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86" w:rsidRPr="005A02BC" w:rsidRDefault="005A02BC" w:rsidP="005A02BC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cs="Courier New"/>
          <w:color w:val="000000" w:themeColor="text1"/>
          <w:szCs w:val="23"/>
        </w:rPr>
      </w:pPr>
      <w:r w:rsidRPr="005A02BC">
        <w:rPr>
          <w:rFonts w:cs="Courier New"/>
          <w:color w:val="000000" w:themeColor="text1"/>
          <w:szCs w:val="23"/>
        </w:rPr>
        <w:t xml:space="preserve">Introduced by Council Member Gulliford: </w:t>
      </w:r>
    </w:p>
    <w:p w:rsidR="003B1D34" w:rsidRPr="005A02BC" w:rsidRDefault="003B1D34" w:rsidP="005A02BC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cs="Courier New"/>
          <w:color w:val="000000" w:themeColor="text1"/>
          <w:szCs w:val="23"/>
        </w:rPr>
      </w:pPr>
    </w:p>
    <w:p w:rsidR="00F54BD7" w:rsidRPr="005A02BC" w:rsidRDefault="00F54BD7" w:rsidP="005A02BC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  <w:rPr>
          <w:rFonts w:cs="Courier New"/>
          <w:b/>
          <w:bCs/>
          <w:color w:val="000000" w:themeColor="text1"/>
          <w:szCs w:val="23"/>
        </w:rPr>
      </w:pPr>
    </w:p>
    <w:p w:rsidR="0003787B" w:rsidRPr="005A02BC" w:rsidRDefault="008C26C7" w:rsidP="005A02BC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  <w:rPr>
          <w:rFonts w:cs="Courier New"/>
          <w:b/>
          <w:bCs/>
          <w:color w:val="000000" w:themeColor="text1"/>
          <w:szCs w:val="23"/>
        </w:rPr>
      </w:pPr>
      <w:r w:rsidRPr="005A02BC">
        <w:rPr>
          <w:rFonts w:cs="Courier New"/>
          <w:b/>
          <w:bCs/>
          <w:color w:val="000000" w:themeColor="text1"/>
          <w:szCs w:val="23"/>
        </w:rPr>
        <w:t>ORDINANCE 2019-</w:t>
      </w:r>
      <w:r w:rsidR="00E75D92">
        <w:rPr>
          <w:rFonts w:cs="Courier New"/>
          <w:b/>
          <w:bCs/>
          <w:color w:val="000000" w:themeColor="text1"/>
          <w:szCs w:val="23"/>
        </w:rPr>
        <w:t>220</w:t>
      </w:r>
      <w:bookmarkStart w:id="0" w:name="_GoBack"/>
      <w:bookmarkEnd w:id="0"/>
    </w:p>
    <w:p w:rsidR="00F55A8B" w:rsidRPr="00B3520D" w:rsidRDefault="001C7C46" w:rsidP="005A02BC">
      <w:pPr>
        <w:pStyle w:val="BlockText"/>
        <w:rPr>
          <w:rFonts w:cs="Courier New"/>
          <w:caps/>
          <w:color w:val="000000" w:themeColor="text1"/>
          <w:szCs w:val="23"/>
        </w:rPr>
      </w:pPr>
      <w:proofErr w:type="gramStart"/>
      <w:r w:rsidRPr="00B3520D">
        <w:rPr>
          <w:rFonts w:cs="Courier New"/>
          <w:caps/>
          <w:color w:val="000000" w:themeColor="text1"/>
          <w:szCs w:val="23"/>
        </w:rPr>
        <w:t xml:space="preserve">AN ORDINANCE </w:t>
      </w:r>
      <w:r w:rsidR="00892C0C" w:rsidRPr="00B3520D">
        <w:rPr>
          <w:rFonts w:cs="Courier New"/>
          <w:caps/>
          <w:color w:val="000000" w:themeColor="text1"/>
          <w:szCs w:val="23"/>
        </w:rPr>
        <w:t xml:space="preserve">regarding the Jacksonville ethics code; REPEALING sECTION 602.1202 (the constitution of the state of florida), section 602.1203 (state statutes), SECTION 602.1205 (additional ordinances), section 602.1207 </w:t>
      </w:r>
      <w:r w:rsidR="00B3520D">
        <w:rPr>
          <w:rFonts w:cs="Courier New"/>
          <w:caps/>
          <w:color w:val="000000" w:themeColor="text1"/>
          <w:szCs w:val="23"/>
        </w:rPr>
        <w:t>(PUBLIC RECORDS),</w:t>
      </w:r>
      <w:r w:rsidR="006D763D">
        <w:rPr>
          <w:rFonts w:cs="Courier New"/>
          <w:caps/>
          <w:color w:val="000000" w:themeColor="text1"/>
          <w:szCs w:val="23"/>
        </w:rPr>
        <w:t xml:space="preserve"> and section 602.1208 (Government in sunshine),</w:t>
      </w:r>
      <w:r w:rsidR="00892C0C" w:rsidRPr="00B3520D">
        <w:rPr>
          <w:rFonts w:cs="Courier New"/>
          <w:caps/>
          <w:color w:val="000000" w:themeColor="text1"/>
          <w:szCs w:val="23"/>
        </w:rPr>
        <w:t xml:space="preserve"> </w:t>
      </w:r>
      <w:r w:rsidR="00892C0C" w:rsidRPr="00B3520D">
        <w:rPr>
          <w:rFonts w:cs="Courier New"/>
          <w:i/>
          <w:caps/>
          <w:color w:val="000000" w:themeColor="text1"/>
          <w:szCs w:val="23"/>
        </w:rPr>
        <w:t>ORDINANCE CODE</w:t>
      </w:r>
      <w:r w:rsidR="00892C0C" w:rsidRPr="00B3520D">
        <w:rPr>
          <w:rFonts w:cs="Courier New"/>
          <w:caps/>
          <w:color w:val="000000" w:themeColor="text1"/>
          <w:szCs w:val="23"/>
        </w:rPr>
        <w:t xml:space="preserve">; </w:t>
      </w:r>
      <w:r w:rsidRPr="00B3520D">
        <w:rPr>
          <w:rFonts w:cs="Courier New"/>
          <w:caps/>
          <w:color w:val="000000" w:themeColor="text1"/>
          <w:szCs w:val="23"/>
        </w:rPr>
        <w:t xml:space="preserve">AMENDING </w:t>
      </w:r>
      <w:r w:rsidR="008A14A3" w:rsidRPr="00B3520D">
        <w:rPr>
          <w:rFonts w:cs="Courier New"/>
          <w:caps/>
          <w:color w:val="000000" w:themeColor="text1"/>
          <w:szCs w:val="23"/>
        </w:rPr>
        <w:t xml:space="preserve">Chapter </w:t>
      </w:r>
      <w:r w:rsidR="00E40C3F" w:rsidRPr="00B3520D">
        <w:rPr>
          <w:rFonts w:cs="Courier New"/>
          <w:caps/>
          <w:color w:val="000000" w:themeColor="text1"/>
          <w:szCs w:val="23"/>
        </w:rPr>
        <w:t>602</w:t>
      </w:r>
      <w:r w:rsidR="008A14A3" w:rsidRPr="00B3520D">
        <w:rPr>
          <w:rFonts w:cs="Courier New"/>
          <w:caps/>
          <w:color w:val="000000" w:themeColor="text1"/>
          <w:szCs w:val="23"/>
        </w:rPr>
        <w:t xml:space="preserve"> (</w:t>
      </w:r>
      <w:r w:rsidR="007C26C1" w:rsidRPr="00B3520D">
        <w:rPr>
          <w:rFonts w:cs="Courier New"/>
          <w:caps/>
          <w:color w:val="000000" w:themeColor="text1"/>
          <w:szCs w:val="23"/>
        </w:rPr>
        <w:t>JACKSONVILLE ETHICS CODE</w:t>
      </w:r>
      <w:r w:rsidR="008A14A3" w:rsidRPr="00B3520D">
        <w:rPr>
          <w:rFonts w:cs="Courier New"/>
          <w:caps/>
          <w:color w:val="000000" w:themeColor="text1"/>
          <w:szCs w:val="23"/>
        </w:rPr>
        <w:t>),</w:t>
      </w:r>
      <w:r w:rsidR="006C786A" w:rsidRPr="00B3520D">
        <w:rPr>
          <w:rFonts w:cs="Courier New"/>
          <w:caps/>
          <w:color w:val="000000" w:themeColor="text1"/>
          <w:szCs w:val="23"/>
        </w:rPr>
        <w:t xml:space="preserve"> </w:t>
      </w:r>
      <w:r w:rsidR="007C26C1" w:rsidRPr="00B3520D">
        <w:rPr>
          <w:rFonts w:cs="Courier New"/>
          <w:caps/>
          <w:color w:val="000000" w:themeColor="text1"/>
          <w:szCs w:val="23"/>
        </w:rPr>
        <w:t xml:space="preserve">part </w:t>
      </w:r>
      <w:r w:rsidR="008C26C7" w:rsidRPr="00B3520D">
        <w:rPr>
          <w:rFonts w:cs="Courier New"/>
          <w:caps/>
          <w:color w:val="000000" w:themeColor="text1"/>
          <w:szCs w:val="23"/>
        </w:rPr>
        <w:t>12</w:t>
      </w:r>
      <w:r w:rsidR="007C26C1" w:rsidRPr="00B3520D">
        <w:rPr>
          <w:rFonts w:cs="Courier New"/>
          <w:caps/>
          <w:color w:val="000000" w:themeColor="text1"/>
          <w:szCs w:val="23"/>
        </w:rPr>
        <w:t xml:space="preserve"> (</w:t>
      </w:r>
      <w:r w:rsidR="00503CA6" w:rsidRPr="00B3520D">
        <w:rPr>
          <w:rFonts w:cs="Courier New"/>
          <w:caps/>
          <w:color w:val="000000" w:themeColor="text1"/>
          <w:szCs w:val="23"/>
        </w:rPr>
        <w:t>general provisions)</w:t>
      </w:r>
      <w:r w:rsidR="005A02BC" w:rsidRPr="00B3520D">
        <w:rPr>
          <w:rFonts w:cs="Courier New"/>
          <w:caps/>
          <w:color w:val="000000" w:themeColor="text1"/>
          <w:szCs w:val="23"/>
        </w:rPr>
        <w:t xml:space="preserve">, </w:t>
      </w:r>
      <w:r w:rsidR="005A02BC" w:rsidRPr="00B3520D">
        <w:rPr>
          <w:rFonts w:cs="Courier New"/>
          <w:i/>
          <w:caps/>
          <w:color w:val="000000" w:themeColor="text1"/>
          <w:szCs w:val="23"/>
        </w:rPr>
        <w:t>Ordinance Code</w:t>
      </w:r>
      <w:r w:rsidR="00892C0C" w:rsidRPr="00B3520D">
        <w:rPr>
          <w:rFonts w:cs="Courier New"/>
          <w:caps/>
          <w:color w:val="000000" w:themeColor="text1"/>
          <w:szCs w:val="23"/>
        </w:rPr>
        <w:t>, to</w:t>
      </w:r>
      <w:r w:rsidR="00874964" w:rsidRPr="00B3520D">
        <w:rPr>
          <w:rFonts w:cs="Courier New"/>
          <w:caps/>
          <w:color w:val="000000" w:themeColor="text1"/>
          <w:szCs w:val="23"/>
        </w:rPr>
        <w:t xml:space="preserve"> </w:t>
      </w:r>
      <w:r w:rsidR="006D763D">
        <w:rPr>
          <w:rFonts w:cs="Courier New"/>
          <w:caps/>
          <w:color w:val="000000" w:themeColor="text1"/>
          <w:szCs w:val="23"/>
        </w:rPr>
        <w:t xml:space="preserve">only </w:t>
      </w:r>
      <w:r w:rsidR="00976E00" w:rsidRPr="00B3520D">
        <w:rPr>
          <w:rFonts w:cs="Courier New"/>
          <w:caps/>
          <w:color w:val="000000" w:themeColor="text1"/>
          <w:szCs w:val="23"/>
        </w:rPr>
        <w:t>RE</w:t>
      </w:r>
      <w:r w:rsidR="003C28E3">
        <w:rPr>
          <w:rFonts w:cs="Courier New"/>
          <w:caps/>
          <w:color w:val="000000" w:themeColor="text1"/>
          <w:szCs w:val="23"/>
        </w:rPr>
        <w:t>NUMBER CERTAIN SECTIONs</w:t>
      </w:r>
      <w:r w:rsidR="00976E00" w:rsidRPr="00B3520D">
        <w:rPr>
          <w:rFonts w:cs="Courier New"/>
          <w:caps/>
          <w:color w:val="000000" w:themeColor="text1"/>
          <w:szCs w:val="23"/>
        </w:rPr>
        <w:t xml:space="preserve">; </w:t>
      </w:r>
      <w:r w:rsidRPr="00B3520D">
        <w:rPr>
          <w:rFonts w:cs="Courier New"/>
          <w:caps/>
          <w:color w:val="000000" w:themeColor="text1"/>
          <w:szCs w:val="23"/>
        </w:rPr>
        <w:t>PROVIDING AN EFFECTIVE DATE.</w:t>
      </w:r>
      <w:proofErr w:type="gramEnd"/>
      <w:r w:rsidR="00B3520D">
        <w:rPr>
          <w:rFonts w:cs="Courier New"/>
          <w:caps/>
          <w:color w:val="000000" w:themeColor="text1"/>
          <w:szCs w:val="23"/>
        </w:rPr>
        <w:t xml:space="preserve"> </w:t>
      </w:r>
    </w:p>
    <w:p w:rsidR="00C847D4" w:rsidRPr="005A02BC" w:rsidRDefault="00C847D4" w:rsidP="005A02BC">
      <w:pPr>
        <w:pStyle w:val="BlockText"/>
        <w:rPr>
          <w:rFonts w:cs="Courier New"/>
          <w:caps/>
          <w:color w:val="000000" w:themeColor="text1"/>
          <w:szCs w:val="23"/>
        </w:rPr>
      </w:pPr>
    </w:p>
    <w:p w:rsidR="00C245B5" w:rsidRDefault="00966863" w:rsidP="005A02B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WHEREAS, </w:t>
      </w:r>
      <w:r w:rsidR="00FB20FF" w:rsidRPr="005A02BC">
        <w:rPr>
          <w:rFonts w:ascii="Courier New" w:hAnsi="Courier New" w:cs="Courier New"/>
          <w:color w:val="000000" w:themeColor="text1"/>
          <w:sz w:val="23"/>
          <w:szCs w:val="23"/>
        </w:rPr>
        <w:t>upon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responding to a request from the Jacksonville Ethics Commission,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8C26C7" w:rsidRPr="005A02BC">
        <w:rPr>
          <w:rFonts w:ascii="Courier New" w:hAnsi="Courier New" w:cs="Courier New"/>
          <w:color w:val="000000" w:themeColor="text1"/>
          <w:sz w:val="23"/>
          <w:szCs w:val="23"/>
        </w:rPr>
        <w:t>the General Counsel</w:t>
      </w:r>
      <w:r w:rsidR="00A2167A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for the City of Jacksonville</w:t>
      </w:r>
      <w:r w:rsidR="008C26C7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issued Binding Opinion No. </w:t>
      </w:r>
      <w:r w:rsidR="00A2167A" w:rsidRPr="005A02BC">
        <w:rPr>
          <w:rFonts w:ascii="Courier New" w:hAnsi="Courier New" w:cs="Courier New"/>
          <w:color w:val="000000" w:themeColor="text1"/>
          <w:sz w:val="23"/>
          <w:szCs w:val="23"/>
        </w:rPr>
        <w:t>19-01</w:t>
      </w:r>
      <w:r w:rsidR="0026417F">
        <w:rPr>
          <w:rFonts w:ascii="Courier New" w:hAnsi="Courier New" w:cs="Courier New"/>
          <w:color w:val="000000" w:themeColor="text1"/>
          <w:sz w:val="23"/>
          <w:szCs w:val="23"/>
        </w:rPr>
        <w:t xml:space="preserve"> dated March 1, 2019, </w:t>
      </w:r>
      <w:r w:rsidR="00301318">
        <w:rPr>
          <w:rFonts w:ascii="Courier New" w:hAnsi="Courier New" w:cs="Courier New"/>
          <w:color w:val="000000" w:themeColor="text1"/>
          <w:sz w:val="23"/>
          <w:szCs w:val="23"/>
        </w:rPr>
        <w:t xml:space="preserve">a copy of which is attached hereto as </w:t>
      </w:r>
      <w:r w:rsidR="00301318" w:rsidRPr="00301318">
        <w:rPr>
          <w:rFonts w:ascii="Courier New" w:hAnsi="Courier New" w:cs="Courier New"/>
          <w:b/>
          <w:color w:val="000000" w:themeColor="text1"/>
          <w:sz w:val="23"/>
          <w:szCs w:val="23"/>
        </w:rPr>
        <w:t>Exhibit 1</w:t>
      </w:r>
      <w:r w:rsidR="008C26C7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; </w:t>
      </w:r>
      <w:r w:rsidR="00301318">
        <w:rPr>
          <w:rFonts w:ascii="Courier New" w:hAnsi="Courier New" w:cs="Courier New"/>
          <w:color w:val="000000" w:themeColor="text1"/>
          <w:sz w:val="23"/>
          <w:szCs w:val="23"/>
        </w:rPr>
        <w:t xml:space="preserve">and </w:t>
      </w:r>
    </w:p>
    <w:p w:rsidR="00432ABD" w:rsidRPr="005A02BC" w:rsidRDefault="00432ABD" w:rsidP="005A02B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r w:rsidRPr="00301318">
        <w:rPr>
          <w:rFonts w:ascii="Courier New" w:hAnsi="Courier New" w:cs="Courier New"/>
          <w:b/>
          <w:color w:val="000000" w:themeColor="text1"/>
          <w:sz w:val="23"/>
          <w:szCs w:val="23"/>
        </w:rPr>
        <w:t>WHEREAS,</w:t>
      </w:r>
      <w:r w:rsidR="00AF58D4">
        <w:rPr>
          <w:rFonts w:ascii="Courier New" w:hAnsi="Courier New" w:cs="Courier New"/>
          <w:color w:val="000000" w:themeColor="text1"/>
          <w:sz w:val="23"/>
          <w:szCs w:val="23"/>
        </w:rPr>
        <w:t xml:space="preserve"> the General Counsel has opined that </w:t>
      </w:r>
      <w:r>
        <w:rPr>
          <w:rFonts w:ascii="Courier New" w:hAnsi="Courier New" w:cs="Courier New"/>
          <w:color w:val="000000" w:themeColor="text1"/>
          <w:sz w:val="23"/>
          <w:szCs w:val="23"/>
        </w:rPr>
        <w:t xml:space="preserve">the Jacksonville Ethics Commission does not have jurisdiction to impose any remedy or penalty provided for a violation of the referenced Florida Statutes in </w:t>
      </w:r>
      <w:r w:rsidR="00301318">
        <w:rPr>
          <w:rFonts w:ascii="Courier New" w:hAnsi="Courier New" w:cs="Courier New"/>
          <w:color w:val="000000" w:themeColor="text1"/>
          <w:sz w:val="23"/>
          <w:szCs w:val="23"/>
        </w:rPr>
        <w:t xml:space="preserve">Ordinance Code </w:t>
      </w:r>
      <w:r>
        <w:rPr>
          <w:rFonts w:ascii="Courier New" w:hAnsi="Courier New" w:cs="Courier New"/>
          <w:color w:val="000000" w:themeColor="text1"/>
          <w:sz w:val="23"/>
          <w:szCs w:val="23"/>
        </w:rPr>
        <w:t>Sections 602.1202 (The Constitution of the State of Florida), 602.1203 (State Statues), 602.1205 (Additional Ordinances), 602.1207 (Public Records) and 602.1208 (Government in the Sunshine)</w:t>
      </w:r>
      <w:r w:rsidR="00301318">
        <w:rPr>
          <w:rFonts w:ascii="Courier New" w:hAnsi="Courier New" w:cs="Courier New"/>
          <w:color w:val="000000" w:themeColor="text1"/>
          <w:sz w:val="23"/>
          <w:szCs w:val="23"/>
        </w:rPr>
        <w:t xml:space="preserve">; now therefore </w:t>
      </w:r>
      <w:r>
        <w:rPr>
          <w:rFonts w:ascii="Courier New" w:hAnsi="Courier New" w:cs="Courier New"/>
          <w:color w:val="000000" w:themeColor="text1"/>
          <w:sz w:val="23"/>
          <w:szCs w:val="23"/>
        </w:rPr>
        <w:t xml:space="preserve"> </w:t>
      </w:r>
    </w:p>
    <w:p w:rsidR="00F81C4D" w:rsidRDefault="00F81C4D" w:rsidP="005A02B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BE IT ORDAINED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by the Council of the City of Jacksonville:</w:t>
      </w:r>
    </w:p>
    <w:p w:rsidR="00892C0C" w:rsidRPr="005A02BC" w:rsidRDefault="00892C0C" w:rsidP="00892C0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Section 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1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  <w:t>Repealing Section 602.1202 (The Const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itution of the State of Florida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), </w:t>
      </w:r>
      <w:r w:rsidRPr="005A02BC">
        <w:rPr>
          <w:rFonts w:ascii="Courier New" w:hAnsi="Courier New" w:cs="Courier New"/>
          <w:b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. 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Section 602.1202 (The Constitution of the State of Florida)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>,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Pr="005A02BC">
        <w:rPr>
          <w:rFonts w:ascii="Courier New" w:hAnsi="Courier New" w:cs="Courier New"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, </w:t>
      </w:r>
      <w:r>
        <w:rPr>
          <w:rFonts w:ascii="Courier New" w:hAnsi="Courier New" w:cs="Courier New"/>
          <w:color w:val="000000" w:themeColor="text1"/>
          <w:sz w:val="23"/>
          <w:szCs w:val="23"/>
        </w:rPr>
        <w:t xml:space="preserve">a copy of </w:t>
      </w:r>
      <w:r>
        <w:rPr>
          <w:rFonts w:ascii="Courier New" w:hAnsi="Courier New" w:cs="Courier New"/>
          <w:color w:val="000000" w:themeColor="text1"/>
          <w:sz w:val="23"/>
          <w:szCs w:val="23"/>
        </w:rPr>
        <w:lastRenderedPageBreak/>
        <w:t xml:space="preserve">which is attached hereto as </w:t>
      </w:r>
      <w:r w:rsidRPr="0024080A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Exhibit </w:t>
      </w:r>
      <w:r w:rsidR="00432ABD">
        <w:rPr>
          <w:rFonts w:ascii="Courier New" w:hAnsi="Courier New" w:cs="Courier New"/>
          <w:b/>
          <w:color w:val="000000" w:themeColor="text1"/>
          <w:sz w:val="23"/>
          <w:szCs w:val="23"/>
        </w:rPr>
        <w:t>2</w:t>
      </w:r>
      <w:r>
        <w:rPr>
          <w:rFonts w:ascii="Courier New" w:hAnsi="Courier New" w:cs="Courier New"/>
          <w:color w:val="000000" w:themeColor="text1"/>
          <w:sz w:val="23"/>
          <w:szCs w:val="23"/>
        </w:rPr>
        <w:t xml:space="preserve">, 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is hereby repealed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in its entirety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. </w:t>
      </w:r>
    </w:p>
    <w:p w:rsidR="00892C0C" w:rsidRPr="005A02BC" w:rsidRDefault="00892C0C" w:rsidP="00892C0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Section 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2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Repealing Section 602.1203 (Statue statutes), </w:t>
      </w:r>
      <w:r w:rsidRPr="0024080A">
        <w:rPr>
          <w:rFonts w:ascii="Courier New" w:hAnsi="Courier New" w:cs="Courier New"/>
          <w:b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S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>ection 602.1203 (State statutes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),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</w:t>
      </w:r>
      <w:r w:rsidRPr="0024080A">
        <w:rPr>
          <w:rFonts w:ascii="Courier New" w:hAnsi="Courier New" w:cs="Courier New"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, 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a copy of which is attached hereto as </w:t>
      </w:r>
      <w:r w:rsidR="0024080A" w:rsidRPr="0024080A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Exhibit </w:t>
      </w:r>
      <w:r w:rsidR="00432ABD">
        <w:rPr>
          <w:rFonts w:ascii="Courier New" w:hAnsi="Courier New" w:cs="Courier New"/>
          <w:b/>
          <w:color w:val="000000" w:themeColor="text1"/>
          <w:sz w:val="23"/>
          <w:szCs w:val="23"/>
        </w:rPr>
        <w:t>3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, 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is hereby repealed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in its entirety. </w:t>
      </w:r>
    </w:p>
    <w:p w:rsidR="0024080A" w:rsidRDefault="00892C0C" w:rsidP="00892C0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Section 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3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Repealing Section 602.1205 (Additional ordinances), </w:t>
      </w:r>
      <w:r w:rsidRPr="0024080A">
        <w:rPr>
          <w:rFonts w:ascii="Courier New" w:hAnsi="Courier New" w:cs="Courier New"/>
          <w:b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Section 602.1205 (Additional ordi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>nances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), </w:t>
      </w:r>
      <w:r w:rsidRPr="0024080A">
        <w:rPr>
          <w:rFonts w:ascii="Courier New" w:hAnsi="Courier New" w:cs="Courier New"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,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a copy of which is attached hereto as </w:t>
      </w:r>
      <w:r w:rsidR="0024080A" w:rsidRPr="0024080A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Exhibit </w:t>
      </w:r>
      <w:r w:rsidR="00432ABD">
        <w:rPr>
          <w:rFonts w:ascii="Courier New" w:hAnsi="Courier New" w:cs="Courier New"/>
          <w:b/>
          <w:color w:val="000000" w:themeColor="text1"/>
          <w:sz w:val="23"/>
          <w:szCs w:val="23"/>
        </w:rPr>
        <w:t>4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>,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is hereby repealed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in its entirety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.  </w:t>
      </w:r>
    </w:p>
    <w:p w:rsidR="00892C0C" w:rsidRDefault="00892C0C" w:rsidP="00892C0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Section 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4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Repealing S</w:t>
      </w:r>
      <w:r w:rsidR="0024080A">
        <w:rPr>
          <w:rFonts w:ascii="Courier New" w:hAnsi="Courier New" w:cs="Courier New"/>
          <w:b/>
          <w:color w:val="000000" w:themeColor="text1"/>
          <w:sz w:val="23"/>
          <w:szCs w:val="23"/>
        </w:rPr>
        <w:t>ection 602.1207 (Public records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), </w:t>
      </w:r>
      <w:r w:rsidRPr="0024080A">
        <w:rPr>
          <w:rFonts w:ascii="Courier New" w:hAnsi="Courier New" w:cs="Courier New"/>
          <w:b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 S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>ection 602.1207 (Public records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), </w:t>
      </w:r>
      <w:r w:rsidRPr="0024080A">
        <w:rPr>
          <w:rFonts w:ascii="Courier New" w:hAnsi="Courier New" w:cs="Courier New"/>
          <w:i/>
          <w:color w:val="000000" w:themeColor="text1"/>
          <w:sz w:val="23"/>
          <w:szCs w:val="23"/>
        </w:rPr>
        <w:t>Ordinance Code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,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a copy of which is attached hereto as </w:t>
      </w:r>
      <w:r w:rsidR="0024080A" w:rsidRPr="0024080A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Exhibit </w:t>
      </w:r>
      <w:r w:rsidR="00432ABD">
        <w:rPr>
          <w:rFonts w:ascii="Courier New" w:hAnsi="Courier New" w:cs="Courier New"/>
          <w:b/>
          <w:color w:val="000000" w:themeColor="text1"/>
          <w:sz w:val="23"/>
          <w:szCs w:val="23"/>
        </w:rPr>
        <w:t>5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>,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is hereby repealed</w:t>
      </w:r>
      <w:r w:rsidR="0024080A">
        <w:rPr>
          <w:rFonts w:ascii="Courier New" w:hAnsi="Courier New" w:cs="Courier New"/>
          <w:color w:val="000000" w:themeColor="text1"/>
          <w:sz w:val="23"/>
          <w:szCs w:val="23"/>
        </w:rPr>
        <w:t xml:space="preserve"> in its entirety</w:t>
      </w: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.</w:t>
      </w:r>
    </w:p>
    <w:p w:rsidR="006D763D" w:rsidRPr="006D763D" w:rsidRDefault="006D763D" w:rsidP="00892C0C">
      <w:pPr>
        <w:spacing w:line="450" w:lineRule="atLeast"/>
        <w:ind w:firstLine="720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proofErr w:type="gramStart"/>
      <w:r w:rsidRPr="006D763D">
        <w:rPr>
          <w:rFonts w:ascii="Courier New" w:hAnsi="Courier New" w:cs="Courier New"/>
          <w:b/>
          <w:color w:val="000000" w:themeColor="text1"/>
          <w:sz w:val="23"/>
          <w:szCs w:val="23"/>
        </w:rPr>
        <w:t>Section 5.</w:t>
      </w:r>
      <w:proofErr w:type="gramEnd"/>
      <w:r w:rsidRPr="006D763D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 </w:t>
      </w:r>
      <w:r w:rsidRPr="006D763D">
        <w:rPr>
          <w:rFonts w:ascii="Courier New" w:hAnsi="Courier New" w:cs="Courier New"/>
          <w:b/>
          <w:color w:val="000000" w:themeColor="text1"/>
          <w:sz w:val="23"/>
          <w:szCs w:val="23"/>
        </w:rPr>
        <w:tab/>
        <w:t xml:space="preserve">Repealing Section 602.1208 (Government in the sunshine), Ordinance Code. </w:t>
      </w:r>
      <w:r>
        <w:rPr>
          <w:rFonts w:ascii="Courier New" w:hAnsi="Courier New" w:cs="Courier New"/>
          <w:color w:val="000000" w:themeColor="text1"/>
          <w:sz w:val="23"/>
          <w:szCs w:val="23"/>
        </w:rPr>
        <w:t xml:space="preserve">Section 602.1208 (Government in the sunshine), Ordinance Code, a copy of which is attached hereto as </w:t>
      </w:r>
      <w:r w:rsidRPr="006D763D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Exhibit </w:t>
      </w:r>
      <w:r w:rsidR="00432ABD">
        <w:rPr>
          <w:rFonts w:ascii="Courier New" w:hAnsi="Courier New" w:cs="Courier New"/>
          <w:b/>
          <w:color w:val="000000" w:themeColor="text1"/>
          <w:sz w:val="23"/>
          <w:szCs w:val="23"/>
        </w:rPr>
        <w:t>6</w:t>
      </w:r>
      <w:r>
        <w:rPr>
          <w:rFonts w:ascii="Courier New" w:hAnsi="Courier New" w:cs="Courier New"/>
          <w:color w:val="000000" w:themeColor="text1"/>
          <w:sz w:val="23"/>
          <w:szCs w:val="23"/>
        </w:rPr>
        <w:t xml:space="preserve">, is hereby repealed in its entirety. </w:t>
      </w:r>
    </w:p>
    <w:p w:rsidR="00664648" w:rsidRPr="005A02BC" w:rsidRDefault="00664648" w:rsidP="005A02BC">
      <w:pPr>
        <w:spacing w:line="450" w:lineRule="atLeast"/>
        <w:ind w:firstLine="720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proofErr w:type="gramStart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Section </w:t>
      </w:r>
      <w:r w:rsidR="006D763D">
        <w:rPr>
          <w:rFonts w:ascii="Courier New" w:hAnsi="Courier New" w:cs="Courier New"/>
          <w:b/>
          <w:color w:val="000000" w:themeColor="text1"/>
          <w:sz w:val="23"/>
          <w:szCs w:val="23"/>
        </w:rPr>
        <w:t>6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proofErr w:type="gramEnd"/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="00CF6552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Amending </w:t>
      </w:r>
      <w:r w:rsidR="00601D30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Chapter 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602</w:t>
      </w:r>
      <w:r w:rsidR="00601D30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(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Jacksonville </w:t>
      </w:r>
      <w:r w:rsidR="005C4DB8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Ethics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Code</w:t>
      </w:r>
      <w:r w:rsidR="00601D30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),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Part </w:t>
      </w:r>
      <w:r w:rsidR="00CB422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12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5C4DB8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(</w:t>
      </w:r>
      <w:r w:rsidR="00503CA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General Provisions</w:t>
      </w:r>
      <w:r w:rsidR="005C4DB8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)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,</w:t>
      </w:r>
      <w:r w:rsidR="005A02BC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Ordinance Code. </w:t>
      </w:r>
      <w:r w:rsidR="00822E43">
        <w:rPr>
          <w:rFonts w:ascii="Courier New" w:hAnsi="Courier New" w:cs="Courier New"/>
          <w:color w:val="000000" w:themeColor="text1"/>
          <w:sz w:val="23"/>
          <w:szCs w:val="23"/>
        </w:rPr>
        <w:t>Chapter 606, Part 12, is being amended to renumber Section titles</w:t>
      </w:r>
      <w:r w:rsidR="00A54E77">
        <w:rPr>
          <w:rFonts w:ascii="Courier New" w:hAnsi="Courier New" w:cs="Courier New"/>
          <w:color w:val="000000" w:themeColor="text1"/>
          <w:sz w:val="23"/>
          <w:szCs w:val="23"/>
        </w:rPr>
        <w:t xml:space="preserve"> of Part 12</w:t>
      </w:r>
      <w:r w:rsidR="00822E43">
        <w:rPr>
          <w:rFonts w:ascii="Courier New" w:hAnsi="Courier New" w:cs="Courier New"/>
          <w:color w:val="000000" w:themeColor="text1"/>
          <w:sz w:val="23"/>
          <w:szCs w:val="23"/>
        </w:rPr>
        <w:t xml:space="preserve">, as a result of the repeal of Sections </w:t>
      </w:r>
      <w:r w:rsidR="003D729A">
        <w:rPr>
          <w:rFonts w:ascii="Courier New" w:hAnsi="Courier New" w:cs="Courier New"/>
          <w:color w:val="000000" w:themeColor="text1"/>
          <w:sz w:val="23"/>
          <w:szCs w:val="23"/>
        </w:rPr>
        <w:t xml:space="preserve">602.1202, 602.1203, 602.1205, 602.1207 and 602.1208 in </w:t>
      </w:r>
      <w:r w:rsidR="00822E43">
        <w:rPr>
          <w:rFonts w:ascii="Courier New" w:hAnsi="Courier New" w:cs="Courier New"/>
          <w:color w:val="000000" w:themeColor="text1"/>
          <w:sz w:val="23"/>
          <w:szCs w:val="23"/>
        </w:rPr>
        <w:t xml:space="preserve">Part 12 as </w:t>
      </w:r>
      <w:r w:rsidR="003D729A">
        <w:rPr>
          <w:rFonts w:ascii="Courier New" w:hAnsi="Courier New" w:cs="Courier New"/>
          <w:color w:val="000000" w:themeColor="text1"/>
          <w:sz w:val="23"/>
          <w:szCs w:val="23"/>
        </w:rPr>
        <w:t>identified herein</w:t>
      </w:r>
      <w:r w:rsidR="00822E43">
        <w:rPr>
          <w:rFonts w:ascii="Courier New" w:hAnsi="Courier New" w:cs="Courier New"/>
          <w:color w:val="000000" w:themeColor="text1"/>
          <w:sz w:val="23"/>
          <w:szCs w:val="23"/>
        </w:rPr>
        <w:t xml:space="preserve">. </w:t>
      </w:r>
      <w:r w:rsidR="00601D30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Chapter </w:t>
      </w:r>
      <w:r w:rsidR="003A1386" w:rsidRPr="005A02BC">
        <w:rPr>
          <w:rFonts w:ascii="Courier New" w:hAnsi="Courier New" w:cs="Courier New"/>
          <w:color w:val="000000" w:themeColor="text1"/>
          <w:sz w:val="23"/>
          <w:szCs w:val="23"/>
        </w:rPr>
        <w:t>602</w:t>
      </w:r>
      <w:r w:rsidR="00601D30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(</w:t>
      </w:r>
      <w:r w:rsidR="003A1386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Jacksonville </w:t>
      </w:r>
      <w:r w:rsidR="005C4DB8" w:rsidRPr="005A02BC">
        <w:rPr>
          <w:rFonts w:ascii="Courier New" w:hAnsi="Courier New" w:cs="Courier New"/>
          <w:color w:val="000000" w:themeColor="text1"/>
          <w:sz w:val="23"/>
          <w:szCs w:val="23"/>
        </w:rPr>
        <w:t>Ethics</w:t>
      </w:r>
      <w:r w:rsidR="003A1386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Code</w:t>
      </w:r>
      <w:r w:rsidR="00601D30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), </w:t>
      </w:r>
      <w:r w:rsidR="006C071A" w:rsidRPr="005A02BC">
        <w:rPr>
          <w:rFonts w:ascii="Courier New" w:hAnsi="Courier New" w:cs="Courier New"/>
          <w:color w:val="000000" w:themeColor="text1"/>
          <w:sz w:val="23"/>
          <w:szCs w:val="23"/>
        </w:rPr>
        <w:t>Part 12,</w:t>
      </w:r>
      <w:r w:rsidR="00886641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F841F7" w:rsidRPr="005A02BC">
        <w:rPr>
          <w:rFonts w:ascii="Courier New" w:hAnsi="Courier New" w:cs="Courier New"/>
          <w:i/>
          <w:color w:val="000000" w:themeColor="text1"/>
          <w:sz w:val="23"/>
          <w:szCs w:val="23"/>
        </w:rPr>
        <w:t>Ordinance Code</w:t>
      </w:r>
      <w:r w:rsidR="00F841F7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, </w:t>
      </w:r>
      <w:r w:rsidR="003D729A">
        <w:rPr>
          <w:rFonts w:ascii="Courier New" w:hAnsi="Courier New" w:cs="Courier New"/>
          <w:color w:val="000000" w:themeColor="text1"/>
          <w:sz w:val="23"/>
          <w:szCs w:val="23"/>
        </w:rPr>
        <w:t>Section titles are</w:t>
      </w:r>
      <w:r w:rsidR="007A01F2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hereby amend</w:t>
      </w:r>
      <w:r w:rsidR="00F841F7" w:rsidRPr="005A02BC">
        <w:rPr>
          <w:rFonts w:ascii="Courier New" w:hAnsi="Courier New" w:cs="Courier New"/>
          <w:color w:val="000000" w:themeColor="text1"/>
          <w:sz w:val="23"/>
          <w:szCs w:val="23"/>
        </w:rPr>
        <w:t>ed</w:t>
      </w:r>
      <w:r w:rsidR="007A01F2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to read as follows:</w:t>
      </w:r>
    </w:p>
    <w:p w:rsidR="007A01F2" w:rsidRPr="005A02BC" w:rsidRDefault="007A01F2" w:rsidP="005A02BC">
      <w:pPr>
        <w:spacing w:line="450" w:lineRule="atLeast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CHAPTER 6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02</w:t>
      </w:r>
      <w:r w:rsidR="00F55A8B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3A1386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JACKSONVILLE ETHICS CODE</w:t>
      </w:r>
    </w:p>
    <w:p w:rsidR="003A1386" w:rsidRPr="005A02BC" w:rsidRDefault="003A1386" w:rsidP="005A02BC">
      <w:pPr>
        <w:spacing w:line="450" w:lineRule="atLeast"/>
        <w:ind w:left="1080" w:hanging="1080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* * *</w:t>
      </w:r>
    </w:p>
    <w:p w:rsidR="003A1386" w:rsidRPr="005A02BC" w:rsidRDefault="003A1386" w:rsidP="005A02BC">
      <w:pPr>
        <w:spacing w:line="450" w:lineRule="atLeast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PART </w:t>
      </w:r>
      <w:r w:rsidR="00905550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12</w:t>
      </w: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. </w:t>
      </w:r>
      <w:r w:rsidR="00C90481"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– GENERAL PROVISIONS</w:t>
      </w:r>
    </w:p>
    <w:p w:rsidR="003D4AA3" w:rsidRDefault="00F866F9" w:rsidP="005A02BC">
      <w:pPr>
        <w:spacing w:line="450" w:lineRule="atLeast"/>
        <w:ind w:left="720"/>
        <w:contextualSpacing/>
        <w:jc w:val="both"/>
        <w:textAlignment w:val="center"/>
        <w:rPr>
          <w:rFonts w:ascii="Courier New" w:hAnsi="Courier New" w:cs="Courier New"/>
          <w:b/>
          <w:bCs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Sec. 602.</w:t>
      </w:r>
      <w:r w:rsidR="00905550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120</w:t>
      </w:r>
      <w:r w:rsidR="00C90481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1</w:t>
      </w:r>
      <w:r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 xml:space="preserve">. </w:t>
      </w:r>
      <w:r w:rsidR="00C90481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–</w:t>
      </w:r>
      <w:r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 xml:space="preserve"> </w:t>
      </w:r>
      <w:r w:rsidR="00C90481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Voiding transactions in violations of Chapter; recovery by City.</w:t>
      </w:r>
    </w:p>
    <w:p w:rsidR="00822E43" w:rsidRPr="005A02BC" w:rsidRDefault="00822E43" w:rsidP="00822E43">
      <w:pPr>
        <w:tabs>
          <w:tab w:val="clear" w:pos="720"/>
        </w:tabs>
        <w:spacing w:line="450" w:lineRule="atLeast"/>
        <w:contextualSpacing/>
        <w:jc w:val="center"/>
        <w:textAlignment w:val="center"/>
        <w:rPr>
          <w:rFonts w:ascii="Courier New" w:hAnsi="Courier New" w:cs="Courier New"/>
          <w:b/>
          <w:bCs/>
          <w:color w:val="000000" w:themeColor="text1"/>
          <w:sz w:val="23"/>
          <w:szCs w:val="23"/>
        </w:rPr>
      </w:pPr>
      <w:r w:rsidRPr="00822E43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* * *</w:t>
      </w:r>
    </w:p>
    <w:p w:rsidR="008C394E" w:rsidRDefault="008C394E" w:rsidP="00822E43">
      <w:pPr>
        <w:tabs>
          <w:tab w:val="clear" w:pos="720"/>
        </w:tabs>
        <w:spacing w:line="450" w:lineRule="atLeast"/>
        <w:ind w:firstLine="720"/>
        <w:jc w:val="both"/>
        <w:textAlignment w:val="center"/>
        <w:rPr>
          <w:rFonts w:ascii="Courier New" w:hAnsi="Courier New" w:cs="Courier New"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lastRenderedPageBreak/>
        <w:t xml:space="preserve">Sec. </w:t>
      </w:r>
      <w:r w:rsidR="00411256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602.</w:t>
      </w:r>
      <w:r w:rsidRPr="005A02BC">
        <w:rPr>
          <w:rFonts w:ascii="Courier New" w:hAnsi="Courier New" w:cs="Courier New"/>
          <w:b/>
          <w:bCs/>
          <w:strike/>
          <w:color w:val="000000" w:themeColor="text1"/>
          <w:sz w:val="23"/>
          <w:szCs w:val="23"/>
        </w:rPr>
        <w:t>1204</w:t>
      </w:r>
      <w:r w:rsidR="002C6851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  <w:u w:val="single"/>
        </w:rPr>
        <w:t>1202</w:t>
      </w:r>
      <w:r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. - Liability for breach of public trust.</w:t>
      </w:r>
      <w:hyperlink w:history="1">
        <w:r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Share Link</w:t>
        </w:r>
      </w:hyperlink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</w:t>
      </w:r>
    </w:p>
    <w:p w:rsidR="00822E43" w:rsidRPr="005A02BC" w:rsidRDefault="00822E43" w:rsidP="00822E43">
      <w:pPr>
        <w:tabs>
          <w:tab w:val="clear" w:pos="720"/>
        </w:tabs>
        <w:spacing w:line="450" w:lineRule="atLeast"/>
        <w:contextualSpacing/>
        <w:jc w:val="center"/>
        <w:textAlignment w:val="center"/>
        <w:rPr>
          <w:rFonts w:ascii="Courier New" w:hAnsi="Courier New" w:cs="Courier New"/>
          <w:b/>
          <w:bCs/>
          <w:color w:val="000000" w:themeColor="text1"/>
          <w:sz w:val="23"/>
          <w:szCs w:val="23"/>
        </w:rPr>
      </w:pPr>
      <w:r w:rsidRPr="00822E43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* * *</w:t>
      </w:r>
    </w:p>
    <w:p w:rsidR="00C27D4A" w:rsidRDefault="00892C0C" w:rsidP="00892C0C">
      <w:pPr>
        <w:tabs>
          <w:tab w:val="clear" w:pos="1440"/>
        </w:tabs>
        <w:spacing w:line="450" w:lineRule="atLeast"/>
        <w:jc w:val="both"/>
        <w:textAlignment w:val="center"/>
        <w:rPr>
          <w:rFonts w:ascii="Courier New" w:hAnsi="Courier New" w:cs="Courier New"/>
          <w:b/>
          <w:bCs/>
          <w:color w:val="000000" w:themeColor="text1"/>
          <w:sz w:val="23"/>
          <w:szCs w:val="23"/>
        </w:rPr>
      </w:pPr>
      <w:r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ab/>
      </w:r>
      <w:r w:rsidR="00C27D4A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Sec. 602.</w:t>
      </w:r>
      <w:r w:rsidR="00C27D4A" w:rsidRPr="005A02BC">
        <w:rPr>
          <w:rFonts w:ascii="Courier New" w:hAnsi="Courier New" w:cs="Courier New"/>
          <w:b/>
          <w:bCs/>
          <w:strike/>
          <w:color w:val="000000" w:themeColor="text1"/>
          <w:sz w:val="23"/>
          <w:szCs w:val="23"/>
        </w:rPr>
        <w:t>1206</w:t>
      </w:r>
      <w:r w:rsidR="002C6851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  <w:u w:val="single"/>
        </w:rPr>
        <w:t>1203</w:t>
      </w:r>
      <w:r w:rsidR="00C27D4A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. - Personnel rules and regulations.</w:t>
      </w:r>
    </w:p>
    <w:p w:rsidR="00822E43" w:rsidRPr="005A02BC" w:rsidRDefault="00822E43" w:rsidP="00822E43">
      <w:pPr>
        <w:tabs>
          <w:tab w:val="clear" w:pos="720"/>
        </w:tabs>
        <w:spacing w:line="450" w:lineRule="atLeast"/>
        <w:contextualSpacing/>
        <w:jc w:val="center"/>
        <w:textAlignment w:val="center"/>
        <w:rPr>
          <w:rFonts w:ascii="Courier New" w:hAnsi="Courier New" w:cs="Courier New"/>
          <w:b/>
          <w:bCs/>
          <w:color w:val="000000" w:themeColor="text1"/>
          <w:sz w:val="23"/>
          <w:szCs w:val="23"/>
        </w:rPr>
      </w:pPr>
      <w:r w:rsidRPr="00822E43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* * *</w:t>
      </w:r>
    </w:p>
    <w:p w:rsidR="00C27D4A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C27D4A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Share Link</w:t>
        </w:r>
      </w:hyperlink>
    </w:p>
    <w:p w:rsidR="00C27D4A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C27D4A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Print</w:t>
        </w:r>
      </w:hyperlink>
    </w:p>
    <w:p w:rsidR="00C27D4A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C27D4A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Download (docx)</w:t>
        </w:r>
      </w:hyperlink>
    </w:p>
    <w:p w:rsidR="00C27D4A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C27D4A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Email</w:t>
        </w:r>
      </w:hyperlink>
    </w:p>
    <w:p w:rsidR="00411256" w:rsidRPr="005A02BC" w:rsidRDefault="00892C0C" w:rsidP="00822E43">
      <w:pPr>
        <w:widowControl/>
        <w:numPr>
          <w:ilvl w:val="0"/>
          <w:numId w:val="2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50" w:lineRule="atLeast"/>
        <w:ind w:left="0"/>
        <w:textAlignment w:val="center"/>
        <w:rPr>
          <w:rFonts w:ascii="Courier New" w:hAnsi="Courier New" w:cs="Courier New"/>
          <w:b/>
          <w:bCs/>
          <w:color w:val="000000" w:themeColor="text1"/>
          <w:sz w:val="23"/>
          <w:szCs w:val="23"/>
        </w:rPr>
      </w:pPr>
      <w:r>
        <w:rPr>
          <w:rFonts w:ascii="Courier New" w:hAnsi="Courier New" w:cs="Courier New"/>
          <w:b/>
          <w:bCs/>
          <w:color w:val="000000" w:themeColor="text1"/>
          <w:sz w:val="23"/>
          <w:szCs w:val="23"/>
          <w:lang w:val="en"/>
        </w:rPr>
        <w:tab/>
      </w:r>
      <w:r w:rsidR="00411256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Sec. 602.</w:t>
      </w:r>
      <w:r w:rsidR="00411256" w:rsidRPr="005A02BC">
        <w:rPr>
          <w:rFonts w:ascii="Courier New" w:hAnsi="Courier New" w:cs="Courier New"/>
          <w:b/>
          <w:bCs/>
          <w:strike/>
          <w:color w:val="000000" w:themeColor="text1"/>
          <w:sz w:val="23"/>
          <w:szCs w:val="23"/>
        </w:rPr>
        <w:t>1209</w:t>
      </w:r>
      <w:r w:rsidR="002C6851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  <w:u w:val="single"/>
        </w:rPr>
        <w:t>120</w:t>
      </w:r>
      <w:r w:rsidR="00822E43">
        <w:rPr>
          <w:rFonts w:ascii="Courier New" w:hAnsi="Courier New" w:cs="Courier New"/>
          <w:b/>
          <w:bCs/>
          <w:color w:val="000000" w:themeColor="text1"/>
          <w:sz w:val="23"/>
          <w:szCs w:val="23"/>
          <w:u w:val="single"/>
        </w:rPr>
        <w:t>4</w:t>
      </w:r>
      <w:r w:rsidR="00411256" w:rsidRPr="005A02BC">
        <w:rPr>
          <w:rFonts w:ascii="Courier New" w:hAnsi="Courier New" w:cs="Courier New"/>
          <w:b/>
          <w:bCs/>
          <w:color w:val="000000" w:themeColor="text1"/>
          <w:sz w:val="23"/>
          <w:szCs w:val="23"/>
        </w:rPr>
        <w:t>. - Severability.</w:t>
      </w:r>
    </w:p>
    <w:p w:rsidR="00411256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411256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Share Link</w:t>
        </w:r>
      </w:hyperlink>
    </w:p>
    <w:p w:rsidR="00411256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411256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Print</w:t>
        </w:r>
      </w:hyperlink>
    </w:p>
    <w:p w:rsidR="00411256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411256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Download (docx)</w:t>
        </w:r>
      </w:hyperlink>
    </w:p>
    <w:p w:rsidR="00411256" w:rsidRPr="005A02BC" w:rsidRDefault="00E75D92" w:rsidP="005A02BC">
      <w:pPr>
        <w:numPr>
          <w:ilvl w:val="1"/>
          <w:numId w:val="26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50" w:lineRule="atLeast"/>
        <w:ind w:left="0" w:firstLine="720"/>
        <w:jc w:val="both"/>
        <w:textAlignment w:val="center"/>
        <w:rPr>
          <w:rFonts w:ascii="Courier New" w:hAnsi="Courier New" w:cs="Courier New"/>
          <w:b/>
          <w:bCs/>
          <w:vanish/>
          <w:color w:val="000000" w:themeColor="text1"/>
          <w:sz w:val="23"/>
          <w:szCs w:val="23"/>
        </w:rPr>
      </w:pPr>
      <w:hyperlink w:history="1">
        <w:r w:rsidR="00411256" w:rsidRPr="005A02BC">
          <w:rPr>
            <w:rStyle w:val="Hyperlink"/>
            <w:rFonts w:ascii="Courier New" w:hAnsi="Courier New" w:cs="Courier New"/>
            <w:b/>
            <w:bCs/>
            <w:vanish/>
            <w:color w:val="000000" w:themeColor="text1"/>
            <w:sz w:val="23"/>
            <w:szCs w:val="23"/>
          </w:rPr>
          <w:t>Email</w:t>
        </w:r>
      </w:hyperlink>
    </w:p>
    <w:p w:rsidR="002C6851" w:rsidRDefault="002C6851" w:rsidP="002C6851">
      <w:pPr>
        <w:spacing w:line="450" w:lineRule="atLeast"/>
        <w:ind w:left="1080" w:hanging="1080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* * *</w:t>
      </w:r>
    </w:p>
    <w:p w:rsidR="00822E43" w:rsidRDefault="00A54E77" w:rsidP="00A54E77">
      <w:pPr>
        <w:spacing w:line="450" w:lineRule="atLeast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Sec. 602.</w:t>
      </w:r>
      <w:r w:rsidRPr="00A54E77">
        <w:rPr>
          <w:rFonts w:ascii="Courier New" w:hAnsi="Courier New" w:cs="Courier New"/>
          <w:b/>
          <w:strike/>
          <w:color w:val="000000" w:themeColor="text1"/>
          <w:sz w:val="23"/>
          <w:szCs w:val="23"/>
        </w:rPr>
        <w:t>1210</w:t>
      </w:r>
      <w:r>
        <w:rPr>
          <w:rFonts w:ascii="Courier New" w:hAnsi="Courier New" w:cs="Courier New"/>
          <w:b/>
          <w:color w:val="000000" w:themeColor="text1"/>
          <w:sz w:val="23"/>
          <w:szCs w:val="23"/>
          <w:u w:val="single"/>
        </w:rPr>
        <w:t>1205</w:t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. - Cooperation by appointed employees in official investigations.</w:t>
      </w:r>
    </w:p>
    <w:p w:rsidR="00A54E77" w:rsidRDefault="00A54E77" w:rsidP="00A54E77">
      <w:pPr>
        <w:spacing w:line="450" w:lineRule="atLeast"/>
        <w:ind w:left="1080" w:hanging="1080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* * *</w:t>
      </w:r>
    </w:p>
    <w:p w:rsidR="00A54E77" w:rsidRDefault="00A54E77" w:rsidP="00A54E77">
      <w:pPr>
        <w:spacing w:line="450" w:lineRule="atLeast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Sec. 602.</w:t>
      </w:r>
      <w:r w:rsidRPr="00A54E77">
        <w:rPr>
          <w:rFonts w:ascii="Courier New" w:hAnsi="Courier New" w:cs="Courier New"/>
          <w:b/>
          <w:strike/>
          <w:color w:val="000000" w:themeColor="text1"/>
          <w:sz w:val="23"/>
          <w:szCs w:val="23"/>
        </w:rPr>
        <w:t>1211</w:t>
      </w:r>
      <w:r>
        <w:rPr>
          <w:rFonts w:ascii="Courier New" w:hAnsi="Courier New" w:cs="Courier New"/>
          <w:b/>
          <w:color w:val="000000" w:themeColor="text1"/>
          <w:sz w:val="23"/>
          <w:szCs w:val="23"/>
          <w:u w:val="single"/>
        </w:rPr>
        <w:t>1206</w:t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. - Testimony and questioning of public officials and employees relating to public affairs.</w:t>
      </w:r>
    </w:p>
    <w:p w:rsidR="00A54E77" w:rsidRDefault="00A54E77" w:rsidP="00A54E77">
      <w:pPr>
        <w:spacing w:line="450" w:lineRule="atLeast"/>
        <w:ind w:left="1080" w:hanging="1080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* * *</w:t>
      </w:r>
    </w:p>
    <w:p w:rsidR="00A54E77" w:rsidRDefault="00A54E77" w:rsidP="00A54E77">
      <w:pPr>
        <w:spacing w:line="450" w:lineRule="atLeast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Sec. 602.</w:t>
      </w:r>
      <w:r w:rsidRPr="00A54E77">
        <w:rPr>
          <w:rFonts w:ascii="Courier New" w:hAnsi="Courier New" w:cs="Courier New"/>
          <w:b/>
          <w:strike/>
          <w:color w:val="000000" w:themeColor="text1"/>
          <w:sz w:val="23"/>
          <w:szCs w:val="23"/>
        </w:rPr>
        <w:t>1212</w:t>
      </w:r>
      <w:r>
        <w:rPr>
          <w:rFonts w:ascii="Courier New" w:hAnsi="Courier New" w:cs="Courier New"/>
          <w:b/>
          <w:color w:val="000000" w:themeColor="text1"/>
          <w:sz w:val="23"/>
          <w:szCs w:val="23"/>
          <w:u w:val="single"/>
        </w:rPr>
        <w:t>1207</w:t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. - Disclosure of criminal records required.</w:t>
      </w:r>
    </w:p>
    <w:p w:rsidR="00A54E77" w:rsidRDefault="00A54E77" w:rsidP="00A54E77">
      <w:pPr>
        <w:spacing w:line="450" w:lineRule="atLeast"/>
        <w:ind w:left="1080" w:hanging="1080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* * *</w:t>
      </w:r>
    </w:p>
    <w:p w:rsidR="00A54E77" w:rsidRDefault="00A54E77" w:rsidP="00A54E77">
      <w:pPr>
        <w:spacing w:line="450" w:lineRule="atLeast"/>
        <w:jc w:val="both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>
        <w:rPr>
          <w:rFonts w:ascii="Courier New" w:hAnsi="Courier New" w:cs="Courier New"/>
          <w:b/>
          <w:color w:val="000000" w:themeColor="text1"/>
          <w:sz w:val="23"/>
          <w:szCs w:val="23"/>
        </w:rPr>
        <w:tab/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Sec. 602.</w:t>
      </w:r>
      <w:r w:rsidRPr="00A54E77">
        <w:rPr>
          <w:rFonts w:ascii="Courier New" w:hAnsi="Courier New" w:cs="Courier New"/>
          <w:b/>
          <w:strike/>
          <w:color w:val="000000" w:themeColor="text1"/>
          <w:sz w:val="23"/>
          <w:szCs w:val="23"/>
        </w:rPr>
        <w:t>1213</w:t>
      </w:r>
      <w:r>
        <w:rPr>
          <w:rFonts w:ascii="Courier New" w:hAnsi="Courier New" w:cs="Courier New"/>
          <w:b/>
          <w:color w:val="000000" w:themeColor="text1"/>
          <w:sz w:val="23"/>
          <w:szCs w:val="23"/>
          <w:u w:val="single"/>
        </w:rPr>
        <w:t>1208</w:t>
      </w:r>
      <w:r w:rsidRPr="00A54E77">
        <w:rPr>
          <w:rFonts w:ascii="Courier New" w:hAnsi="Courier New" w:cs="Courier New"/>
          <w:b/>
          <w:color w:val="000000" w:themeColor="text1"/>
          <w:sz w:val="23"/>
          <w:szCs w:val="23"/>
        </w:rPr>
        <w:t>. - Penalty provisions</w:t>
      </w:r>
      <w:r>
        <w:rPr>
          <w:rFonts w:ascii="Courier New" w:hAnsi="Courier New" w:cs="Courier New"/>
          <w:b/>
          <w:color w:val="000000" w:themeColor="text1"/>
          <w:sz w:val="23"/>
          <w:szCs w:val="23"/>
        </w:rPr>
        <w:t>.</w:t>
      </w:r>
    </w:p>
    <w:p w:rsidR="00A54E77" w:rsidRPr="005A02BC" w:rsidRDefault="00A54E77" w:rsidP="00A54E77">
      <w:pPr>
        <w:spacing w:line="450" w:lineRule="atLeast"/>
        <w:ind w:left="1080" w:hanging="1080"/>
        <w:jc w:val="center"/>
        <w:rPr>
          <w:rFonts w:ascii="Courier New" w:hAnsi="Courier New" w:cs="Courier New"/>
          <w:b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b/>
          <w:color w:val="000000" w:themeColor="text1"/>
          <w:sz w:val="23"/>
          <w:szCs w:val="23"/>
        </w:rPr>
        <w:t>* * *</w:t>
      </w:r>
    </w:p>
    <w:p w:rsidR="00A6654E" w:rsidRPr="005A02BC" w:rsidRDefault="00D9605F" w:rsidP="005A02BC">
      <w:pPr>
        <w:pStyle w:val="BodyTextIndent3"/>
        <w:rPr>
          <w:rFonts w:cs="Courier New"/>
          <w:b w:val="0"/>
          <w:bCs w:val="0"/>
          <w:color w:val="000000" w:themeColor="text1"/>
          <w:szCs w:val="23"/>
        </w:rPr>
      </w:pPr>
      <w:r w:rsidRPr="005A02BC">
        <w:rPr>
          <w:rFonts w:cs="Courier New"/>
          <w:color w:val="000000" w:themeColor="text1"/>
          <w:szCs w:val="23"/>
        </w:rPr>
        <w:t xml:space="preserve">Section </w:t>
      </w:r>
      <w:r w:rsidR="006D763D">
        <w:rPr>
          <w:rFonts w:cs="Courier New"/>
          <w:color w:val="000000" w:themeColor="text1"/>
          <w:szCs w:val="23"/>
        </w:rPr>
        <w:t>7</w:t>
      </w:r>
      <w:r w:rsidRPr="005A02BC">
        <w:rPr>
          <w:rFonts w:cs="Courier New"/>
          <w:color w:val="000000" w:themeColor="text1"/>
          <w:szCs w:val="23"/>
        </w:rPr>
        <w:t>.</w:t>
      </w:r>
      <w:r w:rsidRPr="005A02BC">
        <w:rPr>
          <w:rFonts w:cs="Courier New"/>
          <w:color w:val="000000" w:themeColor="text1"/>
          <w:szCs w:val="23"/>
        </w:rPr>
        <w:tab/>
      </w:r>
      <w:r w:rsidRPr="005A02BC">
        <w:rPr>
          <w:rFonts w:cs="Courier New"/>
          <w:color w:val="000000" w:themeColor="text1"/>
          <w:szCs w:val="23"/>
        </w:rPr>
        <w:tab/>
        <w:t xml:space="preserve">Effective Date. </w:t>
      </w:r>
      <w:r w:rsidRPr="005A02BC">
        <w:rPr>
          <w:rFonts w:cs="Courier New"/>
          <w:b w:val="0"/>
          <w:bCs w:val="0"/>
          <w:color w:val="000000" w:themeColor="text1"/>
          <w:szCs w:val="23"/>
        </w:rPr>
        <w:t>This ordinance shall become effective upon signature by the Mayor or upon becoming effective without the Mayor’s signature.</w:t>
      </w:r>
    </w:p>
    <w:p w:rsidR="005C4DB8" w:rsidRPr="005A02BC" w:rsidRDefault="005C4DB8" w:rsidP="005A02BC">
      <w:pPr>
        <w:pStyle w:val="BodyTextIndent3"/>
        <w:rPr>
          <w:rFonts w:cs="Courier New"/>
          <w:b w:val="0"/>
          <w:bCs w:val="0"/>
          <w:color w:val="000000" w:themeColor="text1"/>
          <w:szCs w:val="23"/>
        </w:rPr>
      </w:pPr>
    </w:p>
    <w:p w:rsidR="0003787B" w:rsidRPr="005A02BC" w:rsidRDefault="0003787B" w:rsidP="005A02BC">
      <w:pPr>
        <w:spacing w:line="450" w:lineRule="atLeast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Form Approved:</w:t>
      </w:r>
    </w:p>
    <w:p w:rsidR="00C847D4" w:rsidRPr="005A02BC" w:rsidRDefault="00C847D4" w:rsidP="005A02BC">
      <w:pPr>
        <w:spacing w:line="450" w:lineRule="atLeast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</w:p>
    <w:p w:rsidR="00A07AE3" w:rsidRPr="00ED1469" w:rsidRDefault="00ED1469" w:rsidP="005A02BC">
      <w:pPr>
        <w:spacing w:line="450" w:lineRule="atLeast"/>
        <w:jc w:val="both"/>
        <w:rPr>
          <w:rFonts w:ascii="Courier New" w:hAnsi="Courier New" w:cs="Courier New"/>
          <w:sz w:val="23"/>
          <w:szCs w:val="23"/>
          <w:u w:val="single"/>
        </w:rPr>
      </w:pPr>
      <w:r w:rsidRPr="000C0EA5">
        <w:rPr>
          <w:rFonts w:ascii="Courier New" w:hAnsi="Courier New" w:cs="Courier New"/>
          <w:sz w:val="23"/>
          <w:szCs w:val="23"/>
          <w:u w:val="single"/>
        </w:rPr>
        <w:t xml:space="preserve">  /s/ </w:t>
      </w:r>
      <w:r>
        <w:rPr>
          <w:rFonts w:ascii="Courier New" w:hAnsi="Courier New" w:cs="Courier New"/>
          <w:sz w:val="23"/>
          <w:szCs w:val="23"/>
          <w:u w:val="single"/>
        </w:rPr>
        <w:t>Cherry Shaw Pollock</w:t>
      </w:r>
      <w:r w:rsidRPr="000C0EA5">
        <w:rPr>
          <w:rFonts w:ascii="Courier New" w:hAnsi="Courier New" w:cs="Courier New"/>
          <w:sz w:val="23"/>
          <w:szCs w:val="23"/>
          <w:u w:val="single"/>
        </w:rPr>
        <w:t>_</w:t>
      </w:r>
    </w:p>
    <w:p w:rsidR="0003787B" w:rsidRPr="005A02BC" w:rsidRDefault="0003787B" w:rsidP="005A02BC">
      <w:pPr>
        <w:spacing w:line="450" w:lineRule="atLeast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>Office of General Counsel</w:t>
      </w:r>
    </w:p>
    <w:p w:rsidR="0003787B" w:rsidRPr="005A02BC" w:rsidRDefault="0003787B" w:rsidP="005A02BC">
      <w:pPr>
        <w:spacing w:line="450" w:lineRule="atLeast"/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  <w:r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Legislation prepared by:  </w:t>
      </w:r>
      <w:r w:rsidR="00221848" w:rsidRPr="005A02BC">
        <w:rPr>
          <w:rFonts w:ascii="Courier New" w:hAnsi="Courier New" w:cs="Courier New"/>
          <w:color w:val="000000" w:themeColor="text1"/>
          <w:sz w:val="23"/>
          <w:szCs w:val="23"/>
        </w:rPr>
        <w:t>Cherry Shaw</w:t>
      </w:r>
      <w:r w:rsidR="00860BE7" w:rsidRPr="005A02BC">
        <w:rPr>
          <w:rFonts w:ascii="Courier New" w:hAnsi="Courier New" w:cs="Courier New"/>
          <w:color w:val="000000" w:themeColor="text1"/>
          <w:sz w:val="23"/>
          <w:szCs w:val="23"/>
        </w:rPr>
        <w:t xml:space="preserve"> Pollock</w:t>
      </w:r>
    </w:p>
    <w:p w:rsidR="000758B9" w:rsidRPr="005A02BC" w:rsidRDefault="000758B9" w:rsidP="005A02BC">
      <w:pPr>
        <w:spacing w:line="450" w:lineRule="atLeast"/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A02BC">
        <w:rPr>
          <w:rFonts w:ascii="Courier New" w:hAnsi="Courier New" w:cs="Courier New"/>
          <w:color w:val="000000" w:themeColor="text1"/>
          <w:sz w:val="16"/>
          <w:szCs w:val="16"/>
        </w:rPr>
        <w:fldChar w:fldCharType="begin"/>
      </w:r>
      <w:r w:rsidRPr="005A02BC">
        <w:rPr>
          <w:rFonts w:ascii="Courier New" w:hAnsi="Courier New" w:cs="Courier New"/>
          <w:color w:val="000000" w:themeColor="text1"/>
          <w:sz w:val="16"/>
          <w:szCs w:val="16"/>
        </w:rPr>
        <w:instrText xml:space="preserve"> FILENAME   \* MERGEFORMAT </w:instrText>
      </w:r>
      <w:r w:rsidRPr="005A02BC">
        <w:rPr>
          <w:rFonts w:ascii="Courier New" w:hAnsi="Courier New" w:cs="Courier New"/>
          <w:color w:val="000000" w:themeColor="text1"/>
          <w:sz w:val="16"/>
          <w:szCs w:val="16"/>
        </w:rPr>
        <w:fldChar w:fldCharType="separate"/>
      </w:r>
      <w:r w:rsidR="00AF58D4">
        <w:rPr>
          <w:rFonts w:ascii="Courier New" w:hAnsi="Courier New" w:cs="Courier New"/>
          <w:noProof/>
          <w:color w:val="000000" w:themeColor="text1"/>
          <w:sz w:val="16"/>
          <w:szCs w:val="16"/>
        </w:rPr>
        <w:t>GC-#1272323-v2-Gulliford_Repealing_Parts_of_Ethics_Code</w:t>
      </w:r>
      <w:r w:rsidRPr="005A02BC">
        <w:rPr>
          <w:rFonts w:ascii="Courier New" w:hAnsi="Courier New" w:cs="Courier New"/>
          <w:color w:val="000000" w:themeColor="text1"/>
          <w:sz w:val="16"/>
          <w:szCs w:val="16"/>
        </w:rPr>
        <w:fldChar w:fldCharType="end"/>
      </w:r>
    </w:p>
    <w:sectPr w:rsidR="000758B9" w:rsidRPr="005A02BC" w:rsidSect="004A1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1440" w:bottom="720" w:left="1440" w:header="720" w:footer="432" w:gutter="0"/>
      <w:pgBorders>
        <w:left w:val="single" w:sz="4" w:space="13" w:color="auto"/>
        <w:right w:val="single" w:sz="4" w:space="13" w:color="auto"/>
      </w:pgBorders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71" w:rsidRDefault="00C63F71">
      <w:r>
        <w:separator/>
      </w:r>
    </w:p>
  </w:endnote>
  <w:endnote w:type="continuationSeparator" w:id="0">
    <w:p w:rsidR="00C63F71" w:rsidRDefault="00C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4" w:rsidRDefault="00C847D4">
    <w:pPr>
      <w:framePr w:w="9420" w:h="280" w:hRule="exact" w:wrap="notBeside" w:vAnchor="page" w:hAnchor="text" w:y="13741"/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b/>
        <w:color w:val="000000"/>
      </w:rPr>
      <w:t>-</w:t>
    </w:r>
    <w:r>
      <w:rPr>
        <w:b/>
        <w:color w:val="000000"/>
      </w:rPr>
      <w:pgNum/>
    </w:r>
    <w:r>
      <w:rPr>
        <w:b/>
        <w:color w:val="000000"/>
      </w:rPr>
      <w:t>-</w:t>
    </w:r>
  </w:p>
  <w:p w:rsidR="00C847D4" w:rsidRDefault="00C847D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4" w:rsidRDefault="00C847D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5D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AB" w:rsidRDefault="0068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71" w:rsidRDefault="00C63F71">
      <w:r>
        <w:separator/>
      </w:r>
    </w:p>
  </w:footnote>
  <w:footnote w:type="continuationSeparator" w:id="0">
    <w:p w:rsidR="00C63F71" w:rsidRDefault="00C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4" w:rsidRDefault="00C847D4">
    <w:pPr>
      <w:tabs>
        <w:tab w:val="right" w:pos="9420"/>
      </w:tabs>
      <w:rPr>
        <w:rFonts w:ascii="Courier New" w:hAnsi="Courier New"/>
        <w:b/>
        <w:sz w:val="16"/>
      </w:rPr>
    </w:pPr>
    <w:r>
      <w:tab/>
    </w:r>
    <w:r>
      <w:rPr>
        <w:rFonts w:ascii="Courier New" w:hAnsi="Courier New"/>
        <w:b/>
        <w:sz w:val="16"/>
      </w:rPr>
      <w:t>Ordinance #12 revised - March 14, 2005</w:t>
    </w:r>
  </w:p>
  <w:p w:rsidR="00C847D4" w:rsidRDefault="00C847D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Courier New" w:hAnsi="Courier New"/>
        <w:b/>
        <w:sz w:val="16"/>
      </w:rPr>
    </w:pPr>
  </w:p>
  <w:p w:rsidR="00C847D4" w:rsidRDefault="00C847D4">
    <w:pPr>
      <w:tabs>
        <w:tab w:val="left" w:pos="-1440"/>
        <w:tab w:val="left" w:pos="-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Courier New" w:hAnsi="Courier New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AB" w:rsidRDefault="00681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AB" w:rsidRDefault="0068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546"/>
    <w:multiLevelType w:val="hybridMultilevel"/>
    <w:tmpl w:val="F9EC939A"/>
    <w:lvl w:ilvl="0" w:tplc="2F3A396A">
      <w:start w:val="1"/>
      <w:numFmt w:val="lowerLetter"/>
      <w:lvlText w:val="(%1)"/>
      <w:lvlJc w:val="left"/>
      <w:pPr>
        <w:tabs>
          <w:tab w:val="num" w:pos="11474"/>
        </w:tabs>
        <w:ind w:left="11474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4"/>
        </w:tabs>
        <w:ind w:left="10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54"/>
        </w:tabs>
        <w:ind w:left="11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74"/>
        </w:tabs>
        <w:ind w:left="12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094"/>
        </w:tabs>
        <w:ind w:left="13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814"/>
        </w:tabs>
        <w:ind w:left="13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534"/>
        </w:tabs>
        <w:ind w:left="14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254"/>
        </w:tabs>
        <w:ind w:left="15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974"/>
        </w:tabs>
        <w:ind w:left="15974" w:hanging="180"/>
      </w:pPr>
    </w:lvl>
  </w:abstractNum>
  <w:abstractNum w:abstractNumId="1">
    <w:nsid w:val="02593F14"/>
    <w:multiLevelType w:val="hybridMultilevel"/>
    <w:tmpl w:val="625CCFE6"/>
    <w:lvl w:ilvl="0" w:tplc="75FCAF30">
      <w:start w:val="2"/>
      <w:numFmt w:val="decimal"/>
      <w:lvlText w:val="(%1)"/>
      <w:lvlJc w:val="left"/>
      <w:pPr>
        <w:tabs>
          <w:tab w:val="num" w:pos="3120"/>
        </w:tabs>
        <w:ind w:left="312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7D4D8D"/>
    <w:multiLevelType w:val="multilevel"/>
    <w:tmpl w:val="AFEC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49E6"/>
    <w:multiLevelType w:val="hybridMultilevel"/>
    <w:tmpl w:val="F31E7222"/>
    <w:lvl w:ilvl="0" w:tplc="CFA47EF0">
      <w:start w:val="1"/>
      <w:numFmt w:val="decimal"/>
      <w:lvlText w:val="(%1)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35C5238">
      <w:start w:val="2"/>
      <w:numFmt w:val="lowerLetter"/>
      <w:lvlText w:val="(%2)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16E5F18"/>
    <w:multiLevelType w:val="multilevel"/>
    <w:tmpl w:val="E6C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2E41"/>
    <w:multiLevelType w:val="multilevel"/>
    <w:tmpl w:val="7F2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E7905"/>
    <w:multiLevelType w:val="multilevel"/>
    <w:tmpl w:val="2CE0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85C6E"/>
    <w:multiLevelType w:val="multilevel"/>
    <w:tmpl w:val="4EE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E6B8A"/>
    <w:multiLevelType w:val="hybridMultilevel"/>
    <w:tmpl w:val="FB5CBE76"/>
    <w:lvl w:ilvl="0" w:tplc="6E5ACACE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3624FD"/>
    <w:multiLevelType w:val="hybridMultilevel"/>
    <w:tmpl w:val="BC465988"/>
    <w:lvl w:ilvl="0" w:tplc="9B4E8012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F04AE3"/>
    <w:multiLevelType w:val="multilevel"/>
    <w:tmpl w:val="4E1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D426E"/>
    <w:multiLevelType w:val="multilevel"/>
    <w:tmpl w:val="7D40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8314B"/>
    <w:multiLevelType w:val="hybridMultilevel"/>
    <w:tmpl w:val="019C3752"/>
    <w:lvl w:ilvl="0" w:tplc="06647D8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7216D"/>
    <w:multiLevelType w:val="hybridMultilevel"/>
    <w:tmpl w:val="82440376"/>
    <w:lvl w:ilvl="0" w:tplc="1F1E4122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7905E7C"/>
    <w:multiLevelType w:val="hybridMultilevel"/>
    <w:tmpl w:val="1FFEBED8"/>
    <w:lvl w:ilvl="0" w:tplc="430EDF7C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B83D25"/>
    <w:multiLevelType w:val="hybridMultilevel"/>
    <w:tmpl w:val="0A5231FC"/>
    <w:lvl w:ilvl="0" w:tplc="0F3819B2">
      <w:start w:val="654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06653"/>
    <w:multiLevelType w:val="multilevel"/>
    <w:tmpl w:val="79E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A425F"/>
    <w:multiLevelType w:val="hybridMultilevel"/>
    <w:tmpl w:val="04BA9A68"/>
    <w:lvl w:ilvl="0" w:tplc="600C369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9F3187"/>
    <w:multiLevelType w:val="hybridMultilevel"/>
    <w:tmpl w:val="BE4846D2"/>
    <w:lvl w:ilvl="0" w:tplc="600C369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3115F"/>
    <w:multiLevelType w:val="hybridMultilevel"/>
    <w:tmpl w:val="37007064"/>
    <w:lvl w:ilvl="0" w:tplc="600C369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555B0"/>
    <w:multiLevelType w:val="multilevel"/>
    <w:tmpl w:val="171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44C90"/>
    <w:multiLevelType w:val="multilevel"/>
    <w:tmpl w:val="E2C4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51CB0"/>
    <w:multiLevelType w:val="hybridMultilevel"/>
    <w:tmpl w:val="205E09B0"/>
    <w:lvl w:ilvl="0" w:tplc="123E1F38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3552A"/>
    <w:multiLevelType w:val="hybridMultilevel"/>
    <w:tmpl w:val="F488AE0E"/>
    <w:lvl w:ilvl="0" w:tplc="600C369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9B62A5"/>
    <w:multiLevelType w:val="multilevel"/>
    <w:tmpl w:val="DDAEF272"/>
    <w:lvl w:ilvl="0">
      <w:start w:val="1"/>
      <w:numFmt w:val="decimal"/>
      <w:lvlText w:val="Section %1."/>
      <w:lvlJc w:val="left"/>
      <w:pPr>
        <w:tabs>
          <w:tab w:val="num" w:pos="720"/>
        </w:tabs>
        <w:ind w:left="-1440" w:firstLine="720"/>
      </w:pPr>
      <w:rPr>
        <w:rFonts w:hint="default"/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40"/>
        </w:tabs>
        <w:ind w:left="-144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440"/>
        </w:tabs>
        <w:ind w:left="-144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440"/>
        </w:tabs>
        <w:ind w:left="-144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440"/>
        </w:tabs>
        <w:ind w:left="-144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1440"/>
        </w:tabs>
        <w:ind w:left="-144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-1440"/>
        </w:tabs>
        <w:ind w:left="-144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1440"/>
        </w:tabs>
        <w:ind w:left="-1440" w:firstLine="6480"/>
      </w:pPr>
      <w:rPr>
        <w:rFonts w:hint="default"/>
      </w:rPr>
    </w:lvl>
  </w:abstractNum>
  <w:abstractNum w:abstractNumId="25">
    <w:nsid w:val="7D434194"/>
    <w:multiLevelType w:val="hybridMultilevel"/>
    <w:tmpl w:val="986E25AA"/>
    <w:lvl w:ilvl="0" w:tplc="763A24F0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0E4365"/>
    <w:multiLevelType w:val="hybridMultilevel"/>
    <w:tmpl w:val="8B800E54"/>
    <w:lvl w:ilvl="0" w:tplc="600C369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3"/>
  </w:num>
  <w:num w:numId="9">
    <w:abstractNumId w:val="22"/>
  </w:num>
  <w:num w:numId="10">
    <w:abstractNumId w:val="0"/>
  </w:num>
  <w:num w:numId="11">
    <w:abstractNumId w:val="18"/>
  </w:num>
  <w:num w:numId="12">
    <w:abstractNumId w:val="19"/>
  </w:num>
  <w:num w:numId="13">
    <w:abstractNumId w:val="23"/>
  </w:num>
  <w:num w:numId="14">
    <w:abstractNumId w:val="17"/>
  </w:num>
  <w:num w:numId="15">
    <w:abstractNumId w:val="26"/>
  </w:num>
  <w:num w:numId="16">
    <w:abstractNumId w:val="12"/>
  </w:num>
  <w:num w:numId="17">
    <w:abstractNumId w:val="21"/>
  </w:num>
  <w:num w:numId="18">
    <w:abstractNumId w:val="20"/>
  </w:num>
  <w:num w:numId="19">
    <w:abstractNumId w:val="10"/>
  </w:num>
  <w:num w:numId="20">
    <w:abstractNumId w:val="2"/>
  </w:num>
  <w:num w:numId="21">
    <w:abstractNumId w:val="11"/>
  </w:num>
  <w:num w:numId="22">
    <w:abstractNumId w:val="15"/>
  </w:num>
  <w:num w:numId="23">
    <w:abstractNumId w:val="4"/>
  </w:num>
  <w:num w:numId="24">
    <w:abstractNumId w:val="16"/>
  </w:num>
  <w:num w:numId="25">
    <w:abstractNumId w:val="7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E"/>
    <w:rsid w:val="00001331"/>
    <w:rsid w:val="00001E61"/>
    <w:rsid w:val="000040AA"/>
    <w:rsid w:val="00011261"/>
    <w:rsid w:val="00012795"/>
    <w:rsid w:val="000132AD"/>
    <w:rsid w:val="0001362B"/>
    <w:rsid w:val="000136DC"/>
    <w:rsid w:val="000139E6"/>
    <w:rsid w:val="00014C26"/>
    <w:rsid w:val="000152D1"/>
    <w:rsid w:val="000200F8"/>
    <w:rsid w:val="00022AD1"/>
    <w:rsid w:val="000273A8"/>
    <w:rsid w:val="00027952"/>
    <w:rsid w:val="00034108"/>
    <w:rsid w:val="0003770F"/>
    <w:rsid w:val="0003787B"/>
    <w:rsid w:val="00044ED9"/>
    <w:rsid w:val="0004698E"/>
    <w:rsid w:val="00050B24"/>
    <w:rsid w:val="0005362F"/>
    <w:rsid w:val="00053E4E"/>
    <w:rsid w:val="000542B0"/>
    <w:rsid w:val="00057010"/>
    <w:rsid w:val="00061063"/>
    <w:rsid w:val="0006341A"/>
    <w:rsid w:val="00066030"/>
    <w:rsid w:val="00066D17"/>
    <w:rsid w:val="00072AF1"/>
    <w:rsid w:val="000758B9"/>
    <w:rsid w:val="0007648A"/>
    <w:rsid w:val="00081556"/>
    <w:rsid w:val="00083424"/>
    <w:rsid w:val="00083965"/>
    <w:rsid w:val="00084CBC"/>
    <w:rsid w:val="0008523A"/>
    <w:rsid w:val="00086C89"/>
    <w:rsid w:val="00087BFC"/>
    <w:rsid w:val="00092458"/>
    <w:rsid w:val="0009348A"/>
    <w:rsid w:val="000953E7"/>
    <w:rsid w:val="000A103B"/>
    <w:rsid w:val="000A197A"/>
    <w:rsid w:val="000A1BF9"/>
    <w:rsid w:val="000A45AF"/>
    <w:rsid w:val="000A4916"/>
    <w:rsid w:val="000A5541"/>
    <w:rsid w:val="000A6D1F"/>
    <w:rsid w:val="000A7D8F"/>
    <w:rsid w:val="000B1426"/>
    <w:rsid w:val="000B40FE"/>
    <w:rsid w:val="000C07D2"/>
    <w:rsid w:val="000C3278"/>
    <w:rsid w:val="000C413B"/>
    <w:rsid w:val="000C72DC"/>
    <w:rsid w:val="000D2EDD"/>
    <w:rsid w:val="000D3953"/>
    <w:rsid w:val="000D5050"/>
    <w:rsid w:val="000D6878"/>
    <w:rsid w:val="000E2612"/>
    <w:rsid w:val="000E4963"/>
    <w:rsid w:val="000E4B7A"/>
    <w:rsid w:val="000E5654"/>
    <w:rsid w:val="000E5EBB"/>
    <w:rsid w:val="000E6A98"/>
    <w:rsid w:val="000E74C9"/>
    <w:rsid w:val="000F0C45"/>
    <w:rsid w:val="000F377D"/>
    <w:rsid w:val="000F3B25"/>
    <w:rsid w:val="000F421A"/>
    <w:rsid w:val="00101693"/>
    <w:rsid w:val="001021D9"/>
    <w:rsid w:val="001033D7"/>
    <w:rsid w:val="00106195"/>
    <w:rsid w:val="00111CCF"/>
    <w:rsid w:val="001130D5"/>
    <w:rsid w:val="00113EF9"/>
    <w:rsid w:val="00121633"/>
    <w:rsid w:val="00121F5C"/>
    <w:rsid w:val="00123A19"/>
    <w:rsid w:val="00125B9B"/>
    <w:rsid w:val="00127494"/>
    <w:rsid w:val="00137B6D"/>
    <w:rsid w:val="00143DBD"/>
    <w:rsid w:val="0014456F"/>
    <w:rsid w:val="00145DF5"/>
    <w:rsid w:val="00146E7B"/>
    <w:rsid w:val="00147000"/>
    <w:rsid w:val="0015131F"/>
    <w:rsid w:val="0015177D"/>
    <w:rsid w:val="001518F0"/>
    <w:rsid w:val="00151C66"/>
    <w:rsid w:val="00152A14"/>
    <w:rsid w:val="0015457E"/>
    <w:rsid w:val="0015686B"/>
    <w:rsid w:val="00157F00"/>
    <w:rsid w:val="00163753"/>
    <w:rsid w:val="00163CB4"/>
    <w:rsid w:val="00164DF1"/>
    <w:rsid w:val="0016550F"/>
    <w:rsid w:val="00165930"/>
    <w:rsid w:val="001674C6"/>
    <w:rsid w:val="00171684"/>
    <w:rsid w:val="00172EB0"/>
    <w:rsid w:val="0017440A"/>
    <w:rsid w:val="00174CD3"/>
    <w:rsid w:val="00175FA6"/>
    <w:rsid w:val="00180A43"/>
    <w:rsid w:val="00180A62"/>
    <w:rsid w:val="001830D6"/>
    <w:rsid w:val="001908FA"/>
    <w:rsid w:val="0019096F"/>
    <w:rsid w:val="00192DA9"/>
    <w:rsid w:val="001950BC"/>
    <w:rsid w:val="0019662F"/>
    <w:rsid w:val="001971CB"/>
    <w:rsid w:val="001A1B4C"/>
    <w:rsid w:val="001A2847"/>
    <w:rsid w:val="001A6C18"/>
    <w:rsid w:val="001A6DCA"/>
    <w:rsid w:val="001A7919"/>
    <w:rsid w:val="001B5185"/>
    <w:rsid w:val="001C137F"/>
    <w:rsid w:val="001C7C46"/>
    <w:rsid w:val="001D1F84"/>
    <w:rsid w:val="001D34EC"/>
    <w:rsid w:val="001D4715"/>
    <w:rsid w:val="001D4E2A"/>
    <w:rsid w:val="001D51E2"/>
    <w:rsid w:val="001D5C7A"/>
    <w:rsid w:val="001D7AE1"/>
    <w:rsid w:val="001D7DDF"/>
    <w:rsid w:val="001E0073"/>
    <w:rsid w:val="001E14AD"/>
    <w:rsid w:val="001E55A1"/>
    <w:rsid w:val="001E60F7"/>
    <w:rsid w:val="001E6121"/>
    <w:rsid w:val="001E7C08"/>
    <w:rsid w:val="001F0D18"/>
    <w:rsid w:val="001F6190"/>
    <w:rsid w:val="002000D0"/>
    <w:rsid w:val="0020190D"/>
    <w:rsid w:val="00201BE9"/>
    <w:rsid w:val="00202D7A"/>
    <w:rsid w:val="00202EE9"/>
    <w:rsid w:val="00203907"/>
    <w:rsid w:val="00207EEF"/>
    <w:rsid w:val="0021239E"/>
    <w:rsid w:val="00213447"/>
    <w:rsid w:val="00213B45"/>
    <w:rsid w:val="00216556"/>
    <w:rsid w:val="00221848"/>
    <w:rsid w:val="002269BD"/>
    <w:rsid w:val="00227CCE"/>
    <w:rsid w:val="00227F4E"/>
    <w:rsid w:val="00230851"/>
    <w:rsid w:val="00230998"/>
    <w:rsid w:val="00233853"/>
    <w:rsid w:val="0023503A"/>
    <w:rsid w:val="00235191"/>
    <w:rsid w:val="00235B00"/>
    <w:rsid w:val="00235F78"/>
    <w:rsid w:val="00237E4C"/>
    <w:rsid w:val="0024080A"/>
    <w:rsid w:val="00240985"/>
    <w:rsid w:val="002434D8"/>
    <w:rsid w:val="00245EE6"/>
    <w:rsid w:val="00246ECD"/>
    <w:rsid w:val="002522F7"/>
    <w:rsid w:val="0026054B"/>
    <w:rsid w:val="0026417F"/>
    <w:rsid w:val="00264273"/>
    <w:rsid w:val="00265829"/>
    <w:rsid w:val="00270B3B"/>
    <w:rsid w:val="00271E4C"/>
    <w:rsid w:val="002725FC"/>
    <w:rsid w:val="00280733"/>
    <w:rsid w:val="00281296"/>
    <w:rsid w:val="00282BEF"/>
    <w:rsid w:val="002855F9"/>
    <w:rsid w:val="0028675C"/>
    <w:rsid w:val="00286A4E"/>
    <w:rsid w:val="00287C5C"/>
    <w:rsid w:val="002900D8"/>
    <w:rsid w:val="0029215C"/>
    <w:rsid w:val="00295688"/>
    <w:rsid w:val="00296712"/>
    <w:rsid w:val="0029701B"/>
    <w:rsid w:val="002A5928"/>
    <w:rsid w:val="002A7945"/>
    <w:rsid w:val="002A7B24"/>
    <w:rsid w:val="002B35E4"/>
    <w:rsid w:val="002B44E2"/>
    <w:rsid w:val="002B4852"/>
    <w:rsid w:val="002B5B3F"/>
    <w:rsid w:val="002B7646"/>
    <w:rsid w:val="002C1B43"/>
    <w:rsid w:val="002C278E"/>
    <w:rsid w:val="002C6851"/>
    <w:rsid w:val="002C7860"/>
    <w:rsid w:val="002C7BF0"/>
    <w:rsid w:val="002D0A35"/>
    <w:rsid w:val="002D0CB2"/>
    <w:rsid w:val="002D2219"/>
    <w:rsid w:val="002D6E1A"/>
    <w:rsid w:val="002E18D3"/>
    <w:rsid w:val="002E565F"/>
    <w:rsid w:val="002E72F0"/>
    <w:rsid w:val="002F146D"/>
    <w:rsid w:val="002F1691"/>
    <w:rsid w:val="002F224F"/>
    <w:rsid w:val="002F4FF0"/>
    <w:rsid w:val="002F57C7"/>
    <w:rsid w:val="0030100E"/>
    <w:rsid w:val="00301318"/>
    <w:rsid w:val="003021CD"/>
    <w:rsid w:val="00307089"/>
    <w:rsid w:val="00307B99"/>
    <w:rsid w:val="00310ABC"/>
    <w:rsid w:val="0031160E"/>
    <w:rsid w:val="00323402"/>
    <w:rsid w:val="003249BB"/>
    <w:rsid w:val="003258A9"/>
    <w:rsid w:val="00325DF5"/>
    <w:rsid w:val="003270D3"/>
    <w:rsid w:val="00327AC4"/>
    <w:rsid w:val="00332EAC"/>
    <w:rsid w:val="0033444E"/>
    <w:rsid w:val="003345F4"/>
    <w:rsid w:val="00334F53"/>
    <w:rsid w:val="00336256"/>
    <w:rsid w:val="0033769E"/>
    <w:rsid w:val="00340007"/>
    <w:rsid w:val="00340975"/>
    <w:rsid w:val="0034238A"/>
    <w:rsid w:val="00347311"/>
    <w:rsid w:val="003473B1"/>
    <w:rsid w:val="00347D6F"/>
    <w:rsid w:val="0035253B"/>
    <w:rsid w:val="003528F7"/>
    <w:rsid w:val="00354B7F"/>
    <w:rsid w:val="003667AB"/>
    <w:rsid w:val="003701CC"/>
    <w:rsid w:val="00370896"/>
    <w:rsid w:val="00370C15"/>
    <w:rsid w:val="00371B44"/>
    <w:rsid w:val="00374876"/>
    <w:rsid w:val="00380D2C"/>
    <w:rsid w:val="003826FA"/>
    <w:rsid w:val="003855B1"/>
    <w:rsid w:val="00385D4D"/>
    <w:rsid w:val="003868DF"/>
    <w:rsid w:val="003925C8"/>
    <w:rsid w:val="003975EF"/>
    <w:rsid w:val="003A1386"/>
    <w:rsid w:val="003A158F"/>
    <w:rsid w:val="003A2645"/>
    <w:rsid w:val="003A288C"/>
    <w:rsid w:val="003A462C"/>
    <w:rsid w:val="003A62DB"/>
    <w:rsid w:val="003A6E5E"/>
    <w:rsid w:val="003B155B"/>
    <w:rsid w:val="003B1D34"/>
    <w:rsid w:val="003B5CE9"/>
    <w:rsid w:val="003B6C00"/>
    <w:rsid w:val="003C2181"/>
    <w:rsid w:val="003C28E3"/>
    <w:rsid w:val="003C297A"/>
    <w:rsid w:val="003C3C63"/>
    <w:rsid w:val="003C3CBA"/>
    <w:rsid w:val="003C3F62"/>
    <w:rsid w:val="003C7F3A"/>
    <w:rsid w:val="003D1664"/>
    <w:rsid w:val="003D173A"/>
    <w:rsid w:val="003D4AA3"/>
    <w:rsid w:val="003D729A"/>
    <w:rsid w:val="003E0B7D"/>
    <w:rsid w:val="003E195D"/>
    <w:rsid w:val="003E4715"/>
    <w:rsid w:val="003E5C93"/>
    <w:rsid w:val="003E672C"/>
    <w:rsid w:val="003F0B90"/>
    <w:rsid w:val="003F344F"/>
    <w:rsid w:val="003F684D"/>
    <w:rsid w:val="003F764A"/>
    <w:rsid w:val="003F7882"/>
    <w:rsid w:val="004020FB"/>
    <w:rsid w:val="004041A2"/>
    <w:rsid w:val="00406689"/>
    <w:rsid w:val="00406F7C"/>
    <w:rsid w:val="00407044"/>
    <w:rsid w:val="00411256"/>
    <w:rsid w:val="004127CE"/>
    <w:rsid w:val="00415AA0"/>
    <w:rsid w:val="0041717A"/>
    <w:rsid w:val="00421C70"/>
    <w:rsid w:val="00423DBD"/>
    <w:rsid w:val="00432ABD"/>
    <w:rsid w:val="0043300C"/>
    <w:rsid w:val="004357F4"/>
    <w:rsid w:val="00435980"/>
    <w:rsid w:val="00437992"/>
    <w:rsid w:val="0044022C"/>
    <w:rsid w:val="004403BB"/>
    <w:rsid w:val="00441670"/>
    <w:rsid w:val="00442866"/>
    <w:rsid w:val="00443997"/>
    <w:rsid w:val="0044612A"/>
    <w:rsid w:val="00450C9C"/>
    <w:rsid w:val="00451861"/>
    <w:rsid w:val="00454822"/>
    <w:rsid w:val="00461E5A"/>
    <w:rsid w:val="00473E8D"/>
    <w:rsid w:val="00476172"/>
    <w:rsid w:val="00482806"/>
    <w:rsid w:val="004856A2"/>
    <w:rsid w:val="00486590"/>
    <w:rsid w:val="0048719E"/>
    <w:rsid w:val="00487782"/>
    <w:rsid w:val="00494B21"/>
    <w:rsid w:val="00495A55"/>
    <w:rsid w:val="00495D11"/>
    <w:rsid w:val="00497051"/>
    <w:rsid w:val="004974B7"/>
    <w:rsid w:val="00497FB0"/>
    <w:rsid w:val="004A122F"/>
    <w:rsid w:val="004A237E"/>
    <w:rsid w:val="004A4434"/>
    <w:rsid w:val="004A5957"/>
    <w:rsid w:val="004B48B6"/>
    <w:rsid w:val="004B756F"/>
    <w:rsid w:val="004C32C4"/>
    <w:rsid w:val="004C335B"/>
    <w:rsid w:val="004C5C63"/>
    <w:rsid w:val="004C64DF"/>
    <w:rsid w:val="004C6C29"/>
    <w:rsid w:val="004C77E2"/>
    <w:rsid w:val="004D0826"/>
    <w:rsid w:val="004D0FC7"/>
    <w:rsid w:val="004D2299"/>
    <w:rsid w:val="004D22EF"/>
    <w:rsid w:val="004D3725"/>
    <w:rsid w:val="004E03E9"/>
    <w:rsid w:val="004E448E"/>
    <w:rsid w:val="004F176D"/>
    <w:rsid w:val="004F3B41"/>
    <w:rsid w:val="004F5732"/>
    <w:rsid w:val="004F5BF6"/>
    <w:rsid w:val="004F5C62"/>
    <w:rsid w:val="005005ED"/>
    <w:rsid w:val="005034E7"/>
    <w:rsid w:val="00503CA6"/>
    <w:rsid w:val="00503EA1"/>
    <w:rsid w:val="005054AB"/>
    <w:rsid w:val="00506CB9"/>
    <w:rsid w:val="00511812"/>
    <w:rsid w:val="0051229A"/>
    <w:rsid w:val="0051679C"/>
    <w:rsid w:val="00517351"/>
    <w:rsid w:val="00520561"/>
    <w:rsid w:val="005266D8"/>
    <w:rsid w:val="00527B98"/>
    <w:rsid w:val="0054007C"/>
    <w:rsid w:val="00540C5E"/>
    <w:rsid w:val="0054244F"/>
    <w:rsid w:val="00542F88"/>
    <w:rsid w:val="00545F3F"/>
    <w:rsid w:val="00550715"/>
    <w:rsid w:val="0055265F"/>
    <w:rsid w:val="00557282"/>
    <w:rsid w:val="00561209"/>
    <w:rsid w:val="005620E4"/>
    <w:rsid w:val="00562920"/>
    <w:rsid w:val="0057268F"/>
    <w:rsid w:val="00572D29"/>
    <w:rsid w:val="00572DBF"/>
    <w:rsid w:val="00580E45"/>
    <w:rsid w:val="00582C66"/>
    <w:rsid w:val="00584EC6"/>
    <w:rsid w:val="00585A5A"/>
    <w:rsid w:val="00585AD7"/>
    <w:rsid w:val="00591339"/>
    <w:rsid w:val="005948F8"/>
    <w:rsid w:val="005A02BC"/>
    <w:rsid w:val="005A2275"/>
    <w:rsid w:val="005A24CB"/>
    <w:rsid w:val="005A472D"/>
    <w:rsid w:val="005A6314"/>
    <w:rsid w:val="005B13AB"/>
    <w:rsid w:val="005B17B9"/>
    <w:rsid w:val="005B2FE6"/>
    <w:rsid w:val="005C4A57"/>
    <w:rsid w:val="005C4DB8"/>
    <w:rsid w:val="005D043C"/>
    <w:rsid w:val="005D06A5"/>
    <w:rsid w:val="005D2511"/>
    <w:rsid w:val="005D54FE"/>
    <w:rsid w:val="005D5505"/>
    <w:rsid w:val="005D6432"/>
    <w:rsid w:val="005D73E3"/>
    <w:rsid w:val="005E020A"/>
    <w:rsid w:val="005E04EC"/>
    <w:rsid w:val="005E08EB"/>
    <w:rsid w:val="005F17EC"/>
    <w:rsid w:val="005F66E9"/>
    <w:rsid w:val="00601D30"/>
    <w:rsid w:val="006043F8"/>
    <w:rsid w:val="00604E91"/>
    <w:rsid w:val="00607F33"/>
    <w:rsid w:val="00614D2F"/>
    <w:rsid w:val="006170C9"/>
    <w:rsid w:val="006214C9"/>
    <w:rsid w:val="00624CFC"/>
    <w:rsid w:val="00630A87"/>
    <w:rsid w:val="0063469D"/>
    <w:rsid w:val="00635DCB"/>
    <w:rsid w:val="00637C26"/>
    <w:rsid w:val="006401CF"/>
    <w:rsid w:val="006437A8"/>
    <w:rsid w:val="00646462"/>
    <w:rsid w:val="006470CC"/>
    <w:rsid w:val="00647E87"/>
    <w:rsid w:val="00650676"/>
    <w:rsid w:val="00656D0F"/>
    <w:rsid w:val="00661803"/>
    <w:rsid w:val="006624A3"/>
    <w:rsid w:val="00664590"/>
    <w:rsid w:val="00664648"/>
    <w:rsid w:val="00665C4F"/>
    <w:rsid w:val="00665C6C"/>
    <w:rsid w:val="00666F8F"/>
    <w:rsid w:val="0067176E"/>
    <w:rsid w:val="00672DE3"/>
    <w:rsid w:val="006730FA"/>
    <w:rsid w:val="006748E6"/>
    <w:rsid w:val="00674BCB"/>
    <w:rsid w:val="00675A56"/>
    <w:rsid w:val="006775DA"/>
    <w:rsid w:val="00680050"/>
    <w:rsid w:val="00681763"/>
    <w:rsid w:val="00681DAB"/>
    <w:rsid w:val="006827B2"/>
    <w:rsid w:val="00684460"/>
    <w:rsid w:val="00686074"/>
    <w:rsid w:val="00686336"/>
    <w:rsid w:val="00690ACE"/>
    <w:rsid w:val="00692B55"/>
    <w:rsid w:val="0069373F"/>
    <w:rsid w:val="00697977"/>
    <w:rsid w:val="006A26B2"/>
    <w:rsid w:val="006A3DF3"/>
    <w:rsid w:val="006B625C"/>
    <w:rsid w:val="006C071A"/>
    <w:rsid w:val="006C2313"/>
    <w:rsid w:val="006C2F99"/>
    <w:rsid w:val="006C786A"/>
    <w:rsid w:val="006D1B09"/>
    <w:rsid w:val="006D50B5"/>
    <w:rsid w:val="006D6010"/>
    <w:rsid w:val="006D6762"/>
    <w:rsid w:val="006D763D"/>
    <w:rsid w:val="006E0ACE"/>
    <w:rsid w:val="006E0CE2"/>
    <w:rsid w:val="006E1091"/>
    <w:rsid w:val="006F2620"/>
    <w:rsid w:val="006F5891"/>
    <w:rsid w:val="006F684C"/>
    <w:rsid w:val="00705815"/>
    <w:rsid w:val="00705A5E"/>
    <w:rsid w:val="00706F4C"/>
    <w:rsid w:val="007140DA"/>
    <w:rsid w:val="0071697F"/>
    <w:rsid w:val="00720AE8"/>
    <w:rsid w:val="00720F7D"/>
    <w:rsid w:val="0072371F"/>
    <w:rsid w:val="007310D3"/>
    <w:rsid w:val="00731B72"/>
    <w:rsid w:val="00735531"/>
    <w:rsid w:val="00735B8E"/>
    <w:rsid w:val="007405D1"/>
    <w:rsid w:val="00742924"/>
    <w:rsid w:val="00742A19"/>
    <w:rsid w:val="00744762"/>
    <w:rsid w:val="0075291C"/>
    <w:rsid w:val="00757C55"/>
    <w:rsid w:val="00760FFD"/>
    <w:rsid w:val="00761B19"/>
    <w:rsid w:val="00763235"/>
    <w:rsid w:val="00763BA2"/>
    <w:rsid w:val="00765700"/>
    <w:rsid w:val="0076710D"/>
    <w:rsid w:val="00770C3E"/>
    <w:rsid w:val="00772337"/>
    <w:rsid w:val="007724A3"/>
    <w:rsid w:val="00773FA0"/>
    <w:rsid w:val="00776030"/>
    <w:rsid w:val="00781876"/>
    <w:rsid w:val="00781E3B"/>
    <w:rsid w:val="0079169A"/>
    <w:rsid w:val="007917AB"/>
    <w:rsid w:val="007926D2"/>
    <w:rsid w:val="007970A9"/>
    <w:rsid w:val="007A01F2"/>
    <w:rsid w:val="007A2B39"/>
    <w:rsid w:val="007A602D"/>
    <w:rsid w:val="007B1D1B"/>
    <w:rsid w:val="007B5423"/>
    <w:rsid w:val="007B5B0D"/>
    <w:rsid w:val="007B5E9A"/>
    <w:rsid w:val="007B66B0"/>
    <w:rsid w:val="007C0519"/>
    <w:rsid w:val="007C26C1"/>
    <w:rsid w:val="007D2E61"/>
    <w:rsid w:val="007D33EC"/>
    <w:rsid w:val="007D4AC7"/>
    <w:rsid w:val="007D54D2"/>
    <w:rsid w:val="007E380F"/>
    <w:rsid w:val="007E4B91"/>
    <w:rsid w:val="007E68A4"/>
    <w:rsid w:val="007E6ACA"/>
    <w:rsid w:val="007E7B7E"/>
    <w:rsid w:val="007F165C"/>
    <w:rsid w:val="007F1691"/>
    <w:rsid w:val="007F449F"/>
    <w:rsid w:val="007F512F"/>
    <w:rsid w:val="007F7C24"/>
    <w:rsid w:val="00801BFD"/>
    <w:rsid w:val="00802068"/>
    <w:rsid w:val="00803CDB"/>
    <w:rsid w:val="008042F2"/>
    <w:rsid w:val="00804433"/>
    <w:rsid w:val="00804F4C"/>
    <w:rsid w:val="00807B80"/>
    <w:rsid w:val="00812659"/>
    <w:rsid w:val="00812931"/>
    <w:rsid w:val="0082020E"/>
    <w:rsid w:val="00820A66"/>
    <w:rsid w:val="008212EF"/>
    <w:rsid w:val="00822E43"/>
    <w:rsid w:val="00832D0E"/>
    <w:rsid w:val="008376D9"/>
    <w:rsid w:val="00841C24"/>
    <w:rsid w:val="008466BB"/>
    <w:rsid w:val="00847872"/>
    <w:rsid w:val="008514C2"/>
    <w:rsid w:val="008528A0"/>
    <w:rsid w:val="00855986"/>
    <w:rsid w:val="00856165"/>
    <w:rsid w:val="008561C7"/>
    <w:rsid w:val="008607D3"/>
    <w:rsid w:val="00860BE7"/>
    <w:rsid w:val="008619C2"/>
    <w:rsid w:val="008627F1"/>
    <w:rsid w:val="0086354B"/>
    <w:rsid w:val="00864F6C"/>
    <w:rsid w:val="0086504D"/>
    <w:rsid w:val="008744F8"/>
    <w:rsid w:val="00874964"/>
    <w:rsid w:val="00877A69"/>
    <w:rsid w:val="008804D2"/>
    <w:rsid w:val="008826CD"/>
    <w:rsid w:val="00884336"/>
    <w:rsid w:val="00886361"/>
    <w:rsid w:val="00886641"/>
    <w:rsid w:val="00890502"/>
    <w:rsid w:val="00892645"/>
    <w:rsid w:val="00892C0C"/>
    <w:rsid w:val="008944F7"/>
    <w:rsid w:val="00897E3B"/>
    <w:rsid w:val="008A14A3"/>
    <w:rsid w:val="008A3B5A"/>
    <w:rsid w:val="008A72ED"/>
    <w:rsid w:val="008B381B"/>
    <w:rsid w:val="008B3E9D"/>
    <w:rsid w:val="008B41F9"/>
    <w:rsid w:val="008B74FB"/>
    <w:rsid w:val="008C1357"/>
    <w:rsid w:val="008C26C7"/>
    <w:rsid w:val="008C394E"/>
    <w:rsid w:val="008C5A7C"/>
    <w:rsid w:val="008C6B88"/>
    <w:rsid w:val="008D1338"/>
    <w:rsid w:val="008D3C1D"/>
    <w:rsid w:val="008D72DE"/>
    <w:rsid w:val="008E1B7B"/>
    <w:rsid w:val="008E241A"/>
    <w:rsid w:val="008E4A0B"/>
    <w:rsid w:val="008F2330"/>
    <w:rsid w:val="008F66B3"/>
    <w:rsid w:val="009053B4"/>
    <w:rsid w:val="00905550"/>
    <w:rsid w:val="00907B3A"/>
    <w:rsid w:val="009105E3"/>
    <w:rsid w:val="00914146"/>
    <w:rsid w:val="00915BB3"/>
    <w:rsid w:val="00922849"/>
    <w:rsid w:val="00930987"/>
    <w:rsid w:val="00930E7F"/>
    <w:rsid w:val="00937052"/>
    <w:rsid w:val="00940176"/>
    <w:rsid w:val="009403F8"/>
    <w:rsid w:val="00941284"/>
    <w:rsid w:val="009417F8"/>
    <w:rsid w:val="00942766"/>
    <w:rsid w:val="00944446"/>
    <w:rsid w:val="00944C57"/>
    <w:rsid w:val="00952A5B"/>
    <w:rsid w:val="0095302A"/>
    <w:rsid w:val="00954043"/>
    <w:rsid w:val="00955D85"/>
    <w:rsid w:val="0096142D"/>
    <w:rsid w:val="00962480"/>
    <w:rsid w:val="009664FE"/>
    <w:rsid w:val="00966863"/>
    <w:rsid w:val="00972127"/>
    <w:rsid w:val="00973EAD"/>
    <w:rsid w:val="00976E00"/>
    <w:rsid w:val="009807F6"/>
    <w:rsid w:val="009819F4"/>
    <w:rsid w:val="009875E4"/>
    <w:rsid w:val="00992338"/>
    <w:rsid w:val="0099259A"/>
    <w:rsid w:val="009A79BF"/>
    <w:rsid w:val="009B3287"/>
    <w:rsid w:val="009B714E"/>
    <w:rsid w:val="009C18B8"/>
    <w:rsid w:val="009C2D25"/>
    <w:rsid w:val="009C2F0C"/>
    <w:rsid w:val="009C3299"/>
    <w:rsid w:val="009C492F"/>
    <w:rsid w:val="009C617D"/>
    <w:rsid w:val="009D1266"/>
    <w:rsid w:val="009D223C"/>
    <w:rsid w:val="009D2301"/>
    <w:rsid w:val="009D4073"/>
    <w:rsid w:val="009D71CE"/>
    <w:rsid w:val="009D77E3"/>
    <w:rsid w:val="009E14FE"/>
    <w:rsid w:val="009E2882"/>
    <w:rsid w:val="009E3F2A"/>
    <w:rsid w:val="009E7B8F"/>
    <w:rsid w:val="009F3EA2"/>
    <w:rsid w:val="009F4887"/>
    <w:rsid w:val="009F5373"/>
    <w:rsid w:val="009F7259"/>
    <w:rsid w:val="009F72F0"/>
    <w:rsid w:val="009F7D52"/>
    <w:rsid w:val="00A00CFF"/>
    <w:rsid w:val="00A06A30"/>
    <w:rsid w:val="00A07AE3"/>
    <w:rsid w:val="00A135C0"/>
    <w:rsid w:val="00A150D9"/>
    <w:rsid w:val="00A15F38"/>
    <w:rsid w:val="00A17888"/>
    <w:rsid w:val="00A2167A"/>
    <w:rsid w:val="00A237C6"/>
    <w:rsid w:val="00A27208"/>
    <w:rsid w:val="00A27F07"/>
    <w:rsid w:val="00A343B3"/>
    <w:rsid w:val="00A4276C"/>
    <w:rsid w:val="00A443FA"/>
    <w:rsid w:val="00A44650"/>
    <w:rsid w:val="00A448E1"/>
    <w:rsid w:val="00A453D8"/>
    <w:rsid w:val="00A45775"/>
    <w:rsid w:val="00A45AAF"/>
    <w:rsid w:val="00A45D7E"/>
    <w:rsid w:val="00A4626A"/>
    <w:rsid w:val="00A47D3A"/>
    <w:rsid w:val="00A507F0"/>
    <w:rsid w:val="00A54B71"/>
    <w:rsid w:val="00A54DDE"/>
    <w:rsid w:val="00A54E77"/>
    <w:rsid w:val="00A620A1"/>
    <w:rsid w:val="00A628D5"/>
    <w:rsid w:val="00A63519"/>
    <w:rsid w:val="00A64013"/>
    <w:rsid w:val="00A649D8"/>
    <w:rsid w:val="00A657C2"/>
    <w:rsid w:val="00A661DD"/>
    <w:rsid w:val="00A6654E"/>
    <w:rsid w:val="00A71E75"/>
    <w:rsid w:val="00A72CA6"/>
    <w:rsid w:val="00A73F3C"/>
    <w:rsid w:val="00A74B7A"/>
    <w:rsid w:val="00A80F4E"/>
    <w:rsid w:val="00A81933"/>
    <w:rsid w:val="00A86BBA"/>
    <w:rsid w:val="00A86F77"/>
    <w:rsid w:val="00A9352C"/>
    <w:rsid w:val="00A97514"/>
    <w:rsid w:val="00AA30AF"/>
    <w:rsid w:val="00AA73A6"/>
    <w:rsid w:val="00AB0BEE"/>
    <w:rsid w:val="00AB12AB"/>
    <w:rsid w:val="00AB12F6"/>
    <w:rsid w:val="00AB23BA"/>
    <w:rsid w:val="00AB25CD"/>
    <w:rsid w:val="00AB27A4"/>
    <w:rsid w:val="00AB3FD2"/>
    <w:rsid w:val="00AC032F"/>
    <w:rsid w:val="00AC0F8E"/>
    <w:rsid w:val="00AC1FAB"/>
    <w:rsid w:val="00AC3AB9"/>
    <w:rsid w:val="00AC4241"/>
    <w:rsid w:val="00AD3258"/>
    <w:rsid w:val="00AD3281"/>
    <w:rsid w:val="00AD669B"/>
    <w:rsid w:val="00AE069C"/>
    <w:rsid w:val="00AE07A0"/>
    <w:rsid w:val="00AE56C4"/>
    <w:rsid w:val="00AE67DE"/>
    <w:rsid w:val="00AE7460"/>
    <w:rsid w:val="00AF00D3"/>
    <w:rsid w:val="00AF017E"/>
    <w:rsid w:val="00AF082D"/>
    <w:rsid w:val="00AF537C"/>
    <w:rsid w:val="00AF58D4"/>
    <w:rsid w:val="00B010A7"/>
    <w:rsid w:val="00B01688"/>
    <w:rsid w:val="00B123CD"/>
    <w:rsid w:val="00B12E38"/>
    <w:rsid w:val="00B1387A"/>
    <w:rsid w:val="00B16387"/>
    <w:rsid w:val="00B20935"/>
    <w:rsid w:val="00B20D01"/>
    <w:rsid w:val="00B34CE8"/>
    <w:rsid w:val="00B3520D"/>
    <w:rsid w:val="00B408A0"/>
    <w:rsid w:val="00B42875"/>
    <w:rsid w:val="00B45475"/>
    <w:rsid w:val="00B4676C"/>
    <w:rsid w:val="00B52747"/>
    <w:rsid w:val="00B53EBE"/>
    <w:rsid w:val="00B55252"/>
    <w:rsid w:val="00B5551C"/>
    <w:rsid w:val="00B567F9"/>
    <w:rsid w:val="00B56A74"/>
    <w:rsid w:val="00B57FA8"/>
    <w:rsid w:val="00B60A17"/>
    <w:rsid w:val="00B60E4B"/>
    <w:rsid w:val="00B634CF"/>
    <w:rsid w:val="00B72A6E"/>
    <w:rsid w:val="00B81E6A"/>
    <w:rsid w:val="00B8206B"/>
    <w:rsid w:val="00B83664"/>
    <w:rsid w:val="00B90FE2"/>
    <w:rsid w:val="00B94BFE"/>
    <w:rsid w:val="00B96DF4"/>
    <w:rsid w:val="00BA24D5"/>
    <w:rsid w:val="00BA5891"/>
    <w:rsid w:val="00BA6CAF"/>
    <w:rsid w:val="00BB0AA2"/>
    <w:rsid w:val="00BB1954"/>
    <w:rsid w:val="00BB2F80"/>
    <w:rsid w:val="00BB5847"/>
    <w:rsid w:val="00BB5BC6"/>
    <w:rsid w:val="00BB7B75"/>
    <w:rsid w:val="00BC029C"/>
    <w:rsid w:val="00BC2BEB"/>
    <w:rsid w:val="00BD0C55"/>
    <w:rsid w:val="00BD12EC"/>
    <w:rsid w:val="00BD4418"/>
    <w:rsid w:val="00BD4527"/>
    <w:rsid w:val="00BD611F"/>
    <w:rsid w:val="00BD634B"/>
    <w:rsid w:val="00BD75EF"/>
    <w:rsid w:val="00BD7CD6"/>
    <w:rsid w:val="00BE0101"/>
    <w:rsid w:val="00BE43F1"/>
    <w:rsid w:val="00BE510E"/>
    <w:rsid w:val="00BE644E"/>
    <w:rsid w:val="00BE65A4"/>
    <w:rsid w:val="00BF3D4F"/>
    <w:rsid w:val="00C01214"/>
    <w:rsid w:val="00C0360E"/>
    <w:rsid w:val="00C04714"/>
    <w:rsid w:val="00C049DB"/>
    <w:rsid w:val="00C06B4E"/>
    <w:rsid w:val="00C07C84"/>
    <w:rsid w:val="00C12A66"/>
    <w:rsid w:val="00C133E5"/>
    <w:rsid w:val="00C1487D"/>
    <w:rsid w:val="00C151A1"/>
    <w:rsid w:val="00C20109"/>
    <w:rsid w:val="00C245B5"/>
    <w:rsid w:val="00C274DF"/>
    <w:rsid w:val="00C27D4A"/>
    <w:rsid w:val="00C30B97"/>
    <w:rsid w:val="00C314BA"/>
    <w:rsid w:val="00C31BF9"/>
    <w:rsid w:val="00C33D29"/>
    <w:rsid w:val="00C41BBF"/>
    <w:rsid w:val="00C43191"/>
    <w:rsid w:val="00C43D2D"/>
    <w:rsid w:val="00C53E8C"/>
    <w:rsid w:val="00C5402E"/>
    <w:rsid w:val="00C55E52"/>
    <w:rsid w:val="00C57AB8"/>
    <w:rsid w:val="00C61646"/>
    <w:rsid w:val="00C638BB"/>
    <w:rsid w:val="00C63F71"/>
    <w:rsid w:val="00C6549D"/>
    <w:rsid w:val="00C7178C"/>
    <w:rsid w:val="00C7254B"/>
    <w:rsid w:val="00C72AFB"/>
    <w:rsid w:val="00C768FC"/>
    <w:rsid w:val="00C77D0D"/>
    <w:rsid w:val="00C80007"/>
    <w:rsid w:val="00C836EE"/>
    <w:rsid w:val="00C847D4"/>
    <w:rsid w:val="00C85581"/>
    <w:rsid w:val="00C87071"/>
    <w:rsid w:val="00C875CD"/>
    <w:rsid w:val="00C876F9"/>
    <w:rsid w:val="00C87E10"/>
    <w:rsid w:val="00C90481"/>
    <w:rsid w:val="00C93FD9"/>
    <w:rsid w:val="00C94B6B"/>
    <w:rsid w:val="00C9504C"/>
    <w:rsid w:val="00C95534"/>
    <w:rsid w:val="00C9713F"/>
    <w:rsid w:val="00CA1A8A"/>
    <w:rsid w:val="00CA2F04"/>
    <w:rsid w:val="00CA74D9"/>
    <w:rsid w:val="00CA7E2B"/>
    <w:rsid w:val="00CB0413"/>
    <w:rsid w:val="00CB0F9A"/>
    <w:rsid w:val="00CB111A"/>
    <w:rsid w:val="00CB25CF"/>
    <w:rsid w:val="00CB4226"/>
    <w:rsid w:val="00CB7C03"/>
    <w:rsid w:val="00CB7C59"/>
    <w:rsid w:val="00CC15B3"/>
    <w:rsid w:val="00CC35BD"/>
    <w:rsid w:val="00CC44F7"/>
    <w:rsid w:val="00CC61E3"/>
    <w:rsid w:val="00CC6476"/>
    <w:rsid w:val="00CD5CCA"/>
    <w:rsid w:val="00CD72E8"/>
    <w:rsid w:val="00CD795E"/>
    <w:rsid w:val="00CE0069"/>
    <w:rsid w:val="00CE03FB"/>
    <w:rsid w:val="00CE391E"/>
    <w:rsid w:val="00CE45DB"/>
    <w:rsid w:val="00CE597B"/>
    <w:rsid w:val="00CF0788"/>
    <w:rsid w:val="00CF22B5"/>
    <w:rsid w:val="00CF22C9"/>
    <w:rsid w:val="00CF37E0"/>
    <w:rsid w:val="00CF57A7"/>
    <w:rsid w:val="00CF6552"/>
    <w:rsid w:val="00D00EEC"/>
    <w:rsid w:val="00D013DC"/>
    <w:rsid w:val="00D02B1A"/>
    <w:rsid w:val="00D02D99"/>
    <w:rsid w:val="00D0560B"/>
    <w:rsid w:val="00D065AB"/>
    <w:rsid w:val="00D07765"/>
    <w:rsid w:val="00D13E44"/>
    <w:rsid w:val="00D1680E"/>
    <w:rsid w:val="00D17A1A"/>
    <w:rsid w:val="00D20655"/>
    <w:rsid w:val="00D21DFF"/>
    <w:rsid w:val="00D24A98"/>
    <w:rsid w:val="00D25CA9"/>
    <w:rsid w:val="00D40F71"/>
    <w:rsid w:val="00D42BAC"/>
    <w:rsid w:val="00D42E10"/>
    <w:rsid w:val="00D47401"/>
    <w:rsid w:val="00D47AB5"/>
    <w:rsid w:val="00D507C7"/>
    <w:rsid w:val="00D549AE"/>
    <w:rsid w:val="00D54ADC"/>
    <w:rsid w:val="00D56754"/>
    <w:rsid w:val="00D579E8"/>
    <w:rsid w:val="00D6064F"/>
    <w:rsid w:val="00D610E5"/>
    <w:rsid w:val="00D650C5"/>
    <w:rsid w:val="00D66385"/>
    <w:rsid w:val="00D708C9"/>
    <w:rsid w:val="00D71494"/>
    <w:rsid w:val="00D7245C"/>
    <w:rsid w:val="00D7319A"/>
    <w:rsid w:val="00D800B9"/>
    <w:rsid w:val="00D80EEC"/>
    <w:rsid w:val="00D82EF4"/>
    <w:rsid w:val="00D83C48"/>
    <w:rsid w:val="00D8407F"/>
    <w:rsid w:val="00D87EC3"/>
    <w:rsid w:val="00D90471"/>
    <w:rsid w:val="00D90C6D"/>
    <w:rsid w:val="00D91144"/>
    <w:rsid w:val="00D91928"/>
    <w:rsid w:val="00D92496"/>
    <w:rsid w:val="00D93893"/>
    <w:rsid w:val="00D9605F"/>
    <w:rsid w:val="00D963CE"/>
    <w:rsid w:val="00DA0DEF"/>
    <w:rsid w:val="00DA3327"/>
    <w:rsid w:val="00DB037D"/>
    <w:rsid w:val="00DB0D7F"/>
    <w:rsid w:val="00DB2576"/>
    <w:rsid w:val="00DB4F9A"/>
    <w:rsid w:val="00DB5A4C"/>
    <w:rsid w:val="00DB7D7F"/>
    <w:rsid w:val="00DC48BC"/>
    <w:rsid w:val="00DC4DE6"/>
    <w:rsid w:val="00DC5097"/>
    <w:rsid w:val="00DD5958"/>
    <w:rsid w:val="00DD5CA8"/>
    <w:rsid w:val="00DE0D63"/>
    <w:rsid w:val="00DE2C16"/>
    <w:rsid w:val="00DF1E83"/>
    <w:rsid w:val="00DF301B"/>
    <w:rsid w:val="00DF3BFD"/>
    <w:rsid w:val="00DF6EC8"/>
    <w:rsid w:val="00E00B6C"/>
    <w:rsid w:val="00E05909"/>
    <w:rsid w:val="00E05B32"/>
    <w:rsid w:val="00E10DF7"/>
    <w:rsid w:val="00E13C51"/>
    <w:rsid w:val="00E16F4C"/>
    <w:rsid w:val="00E245A8"/>
    <w:rsid w:val="00E277F8"/>
    <w:rsid w:val="00E31277"/>
    <w:rsid w:val="00E32831"/>
    <w:rsid w:val="00E333E6"/>
    <w:rsid w:val="00E34C9A"/>
    <w:rsid w:val="00E3501B"/>
    <w:rsid w:val="00E36814"/>
    <w:rsid w:val="00E40AD5"/>
    <w:rsid w:val="00E40C3F"/>
    <w:rsid w:val="00E44811"/>
    <w:rsid w:val="00E4581E"/>
    <w:rsid w:val="00E46866"/>
    <w:rsid w:val="00E56D8E"/>
    <w:rsid w:val="00E56DE6"/>
    <w:rsid w:val="00E57BB7"/>
    <w:rsid w:val="00E57BF1"/>
    <w:rsid w:val="00E60DF1"/>
    <w:rsid w:val="00E6173B"/>
    <w:rsid w:val="00E63F8C"/>
    <w:rsid w:val="00E648F1"/>
    <w:rsid w:val="00E71F0E"/>
    <w:rsid w:val="00E73824"/>
    <w:rsid w:val="00E75D92"/>
    <w:rsid w:val="00E763AB"/>
    <w:rsid w:val="00E773A7"/>
    <w:rsid w:val="00E86B0C"/>
    <w:rsid w:val="00E93469"/>
    <w:rsid w:val="00E96049"/>
    <w:rsid w:val="00EA076E"/>
    <w:rsid w:val="00EA201F"/>
    <w:rsid w:val="00EA6732"/>
    <w:rsid w:val="00EA6A41"/>
    <w:rsid w:val="00EA7F1A"/>
    <w:rsid w:val="00EB0369"/>
    <w:rsid w:val="00EB3948"/>
    <w:rsid w:val="00EB3C7F"/>
    <w:rsid w:val="00EB7447"/>
    <w:rsid w:val="00EC2240"/>
    <w:rsid w:val="00EC7F31"/>
    <w:rsid w:val="00ED1469"/>
    <w:rsid w:val="00ED183B"/>
    <w:rsid w:val="00ED1EA3"/>
    <w:rsid w:val="00ED32C9"/>
    <w:rsid w:val="00ED37F6"/>
    <w:rsid w:val="00ED426D"/>
    <w:rsid w:val="00ED5040"/>
    <w:rsid w:val="00ED562D"/>
    <w:rsid w:val="00ED7DBB"/>
    <w:rsid w:val="00EE5E86"/>
    <w:rsid w:val="00EE6AE6"/>
    <w:rsid w:val="00EE7BFA"/>
    <w:rsid w:val="00EF2A79"/>
    <w:rsid w:val="00EF6F42"/>
    <w:rsid w:val="00EF7AD8"/>
    <w:rsid w:val="00F04C3C"/>
    <w:rsid w:val="00F06949"/>
    <w:rsid w:val="00F06C16"/>
    <w:rsid w:val="00F11517"/>
    <w:rsid w:val="00F175B5"/>
    <w:rsid w:val="00F17C75"/>
    <w:rsid w:val="00F2264F"/>
    <w:rsid w:val="00F22A28"/>
    <w:rsid w:val="00F24AA3"/>
    <w:rsid w:val="00F26AAF"/>
    <w:rsid w:val="00F27E91"/>
    <w:rsid w:val="00F27FE1"/>
    <w:rsid w:val="00F309AB"/>
    <w:rsid w:val="00F31340"/>
    <w:rsid w:val="00F328AE"/>
    <w:rsid w:val="00F32D5C"/>
    <w:rsid w:val="00F32E6C"/>
    <w:rsid w:val="00F33660"/>
    <w:rsid w:val="00F410A9"/>
    <w:rsid w:val="00F41C54"/>
    <w:rsid w:val="00F41F1F"/>
    <w:rsid w:val="00F45ED4"/>
    <w:rsid w:val="00F47A4F"/>
    <w:rsid w:val="00F508A0"/>
    <w:rsid w:val="00F50E7B"/>
    <w:rsid w:val="00F5169D"/>
    <w:rsid w:val="00F53C1B"/>
    <w:rsid w:val="00F54BD7"/>
    <w:rsid w:val="00F55A8B"/>
    <w:rsid w:val="00F565F3"/>
    <w:rsid w:val="00F61550"/>
    <w:rsid w:val="00F669E6"/>
    <w:rsid w:val="00F6744E"/>
    <w:rsid w:val="00F67588"/>
    <w:rsid w:val="00F70737"/>
    <w:rsid w:val="00F714EA"/>
    <w:rsid w:val="00F7269F"/>
    <w:rsid w:val="00F72AA6"/>
    <w:rsid w:val="00F75CC0"/>
    <w:rsid w:val="00F7742C"/>
    <w:rsid w:val="00F77810"/>
    <w:rsid w:val="00F80AF4"/>
    <w:rsid w:val="00F81C4D"/>
    <w:rsid w:val="00F826BD"/>
    <w:rsid w:val="00F841F7"/>
    <w:rsid w:val="00F84D4B"/>
    <w:rsid w:val="00F855D1"/>
    <w:rsid w:val="00F866F9"/>
    <w:rsid w:val="00F86F29"/>
    <w:rsid w:val="00F9078E"/>
    <w:rsid w:val="00F95876"/>
    <w:rsid w:val="00FA0E04"/>
    <w:rsid w:val="00FA5986"/>
    <w:rsid w:val="00FA77A1"/>
    <w:rsid w:val="00FB20FF"/>
    <w:rsid w:val="00FB4A54"/>
    <w:rsid w:val="00FB5463"/>
    <w:rsid w:val="00FC01BF"/>
    <w:rsid w:val="00FC0265"/>
    <w:rsid w:val="00FC1386"/>
    <w:rsid w:val="00FC19DF"/>
    <w:rsid w:val="00FC1D7F"/>
    <w:rsid w:val="00FC7DBD"/>
    <w:rsid w:val="00FD4F7A"/>
    <w:rsid w:val="00FD646C"/>
    <w:rsid w:val="00FD6513"/>
    <w:rsid w:val="00FD7981"/>
    <w:rsid w:val="00FE1AA4"/>
    <w:rsid w:val="00FE41D5"/>
    <w:rsid w:val="00FE4EFE"/>
    <w:rsid w:val="00FE62BF"/>
    <w:rsid w:val="00FE7186"/>
    <w:rsid w:val="00FF1924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styleId="Heading1">
    <w:name w:val="heading 1"/>
    <w:basedOn w:val="Normal"/>
    <w:next w:val="Normal"/>
    <w:qFormat/>
    <w:pPr>
      <w:keepNext/>
      <w:spacing w:line="450" w:lineRule="atLeast"/>
      <w:jc w:val="center"/>
      <w:outlineLvl w:val="0"/>
    </w:pPr>
    <w:rPr>
      <w:rFonts w:ascii="Courier New" w:hAnsi="Courier New"/>
      <w:b/>
      <w:bCs/>
      <w:sz w:val="23"/>
    </w:rPr>
  </w:style>
  <w:style w:type="paragraph" w:styleId="Heading2">
    <w:name w:val="heading 2"/>
    <w:basedOn w:val="Normal"/>
    <w:next w:val="Normal"/>
    <w:qFormat/>
    <w:pPr>
      <w:keepNext/>
      <w:spacing w:line="450" w:lineRule="atLeast"/>
      <w:jc w:val="center"/>
      <w:outlineLvl w:val="1"/>
    </w:pPr>
    <w:rPr>
      <w:rFonts w:ascii="Courier New" w:hAnsi="Courier New"/>
      <w:b/>
      <w:bCs/>
      <w:color w:val="000000"/>
      <w:sz w:val="23"/>
    </w:rPr>
  </w:style>
  <w:style w:type="paragraph" w:styleId="Heading3">
    <w:name w:val="heading 3"/>
    <w:basedOn w:val="Normal"/>
    <w:next w:val="Normal"/>
    <w:qFormat/>
    <w:pPr>
      <w:spacing w:after="240" w:line="480" w:lineRule="auto"/>
      <w:jc w:val="both"/>
      <w:outlineLvl w:val="2"/>
    </w:pPr>
    <w:rPr>
      <w:rFonts w:ascii="Courier" w:hAnsi="Courier"/>
      <w:sz w:val="22"/>
    </w:rPr>
  </w:style>
  <w:style w:type="paragraph" w:styleId="Heading4">
    <w:name w:val="heading 4"/>
    <w:basedOn w:val="Normal"/>
    <w:next w:val="Normal"/>
    <w:qFormat/>
    <w:rsid w:val="00F41F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  <w:rPr>
      <w:sz w:val="20"/>
    </w:rPr>
  </w:style>
  <w:style w:type="paragraph" w:customStyle="1" w:styleId="level1">
    <w:name w:val="_level1"/>
    <w:basedOn w:val="Normal"/>
    <w:pPr>
      <w:ind w:left="360" w:hanging="360"/>
    </w:pPr>
  </w:style>
  <w:style w:type="paragraph" w:customStyle="1" w:styleId="level2">
    <w:name w:val="_level2"/>
    <w:basedOn w:val="Normal"/>
    <w:pPr>
      <w:ind w:left="720" w:hanging="360"/>
    </w:pPr>
  </w:style>
  <w:style w:type="paragraph" w:customStyle="1" w:styleId="level3">
    <w:name w:val="_level3"/>
    <w:basedOn w:val="Normal"/>
    <w:pPr>
      <w:ind w:left="1080" w:hanging="360"/>
    </w:pPr>
  </w:style>
  <w:style w:type="paragraph" w:customStyle="1" w:styleId="level4">
    <w:name w:val="_level4"/>
    <w:basedOn w:val="Normal"/>
    <w:pPr>
      <w:ind w:left="1440" w:hanging="360"/>
    </w:pPr>
  </w:style>
  <w:style w:type="paragraph" w:customStyle="1" w:styleId="level5">
    <w:name w:val="_level5"/>
    <w:basedOn w:val="Normal"/>
    <w:pPr>
      <w:ind w:left="1800" w:hanging="360"/>
    </w:pPr>
  </w:style>
  <w:style w:type="paragraph" w:customStyle="1" w:styleId="level6">
    <w:name w:val="_level6"/>
    <w:basedOn w:val="Normal"/>
    <w:pPr>
      <w:ind w:left="2160" w:hanging="360"/>
    </w:pPr>
  </w:style>
  <w:style w:type="paragraph" w:customStyle="1" w:styleId="level7">
    <w:name w:val="_level7"/>
    <w:basedOn w:val="Normal"/>
    <w:pPr>
      <w:ind w:left="2520" w:hanging="360"/>
    </w:pPr>
  </w:style>
  <w:style w:type="paragraph" w:customStyle="1" w:styleId="level8">
    <w:name w:val="_level8"/>
    <w:basedOn w:val="Normal"/>
    <w:pPr>
      <w:ind w:left="2880" w:hanging="360"/>
    </w:pPr>
  </w:style>
  <w:style w:type="paragraph" w:customStyle="1" w:styleId="level9">
    <w:name w:val="_level9"/>
    <w:basedOn w:val="Normal"/>
    <w:pPr>
      <w:ind w:left="3240" w:hanging="360"/>
    </w:pPr>
  </w:style>
  <w:style w:type="paragraph" w:customStyle="1" w:styleId="levsl1">
    <w:name w:val="_levsl1"/>
    <w:basedOn w:val="Normal"/>
    <w:pPr>
      <w:ind w:left="360" w:hanging="360"/>
    </w:pPr>
  </w:style>
  <w:style w:type="paragraph" w:customStyle="1" w:styleId="levsl2">
    <w:name w:val="_levsl2"/>
    <w:basedOn w:val="Normal"/>
    <w:pPr>
      <w:ind w:left="720" w:hanging="360"/>
    </w:pPr>
  </w:style>
  <w:style w:type="paragraph" w:customStyle="1" w:styleId="levsl3">
    <w:name w:val="_levsl3"/>
    <w:basedOn w:val="Normal"/>
    <w:pPr>
      <w:ind w:left="1080" w:hanging="360"/>
    </w:pPr>
  </w:style>
  <w:style w:type="paragraph" w:customStyle="1" w:styleId="levsl4">
    <w:name w:val="_levsl4"/>
    <w:basedOn w:val="Normal"/>
    <w:pPr>
      <w:ind w:left="1440" w:hanging="360"/>
    </w:pPr>
  </w:style>
  <w:style w:type="paragraph" w:customStyle="1" w:styleId="levsl5">
    <w:name w:val="_levsl5"/>
    <w:basedOn w:val="Normal"/>
    <w:pPr>
      <w:ind w:left="1800" w:hanging="360"/>
    </w:pPr>
  </w:style>
  <w:style w:type="paragraph" w:customStyle="1" w:styleId="levsl6">
    <w:name w:val="_levsl6"/>
    <w:basedOn w:val="Normal"/>
    <w:pPr>
      <w:ind w:left="2160" w:hanging="360"/>
    </w:pPr>
  </w:style>
  <w:style w:type="paragraph" w:customStyle="1" w:styleId="levsl7">
    <w:name w:val="_levsl7"/>
    <w:basedOn w:val="Normal"/>
    <w:pPr>
      <w:ind w:left="2520" w:hanging="360"/>
    </w:pPr>
  </w:style>
  <w:style w:type="paragraph" w:customStyle="1" w:styleId="levsl8">
    <w:name w:val="_levsl8"/>
    <w:basedOn w:val="Normal"/>
    <w:pPr>
      <w:ind w:left="2880" w:hanging="360"/>
    </w:pPr>
  </w:style>
  <w:style w:type="paragraph" w:customStyle="1" w:styleId="levsl9">
    <w:name w:val="_levsl9"/>
    <w:basedOn w:val="Normal"/>
    <w:pPr>
      <w:ind w:left="3240" w:hanging="360"/>
    </w:pPr>
  </w:style>
  <w:style w:type="paragraph" w:customStyle="1" w:styleId="levnl1">
    <w:name w:val="_levnl1"/>
    <w:basedOn w:val="Normal"/>
    <w:pPr>
      <w:ind w:left="360" w:hanging="360"/>
    </w:pPr>
  </w:style>
  <w:style w:type="paragraph" w:customStyle="1" w:styleId="levnl2">
    <w:name w:val="_levnl2"/>
    <w:basedOn w:val="Normal"/>
    <w:pPr>
      <w:ind w:left="720" w:hanging="360"/>
    </w:pPr>
  </w:style>
  <w:style w:type="paragraph" w:customStyle="1" w:styleId="levnl3">
    <w:name w:val="_levnl3"/>
    <w:basedOn w:val="Normal"/>
    <w:pPr>
      <w:ind w:left="1080" w:hanging="360"/>
    </w:pPr>
  </w:style>
  <w:style w:type="paragraph" w:customStyle="1" w:styleId="levnl4">
    <w:name w:val="_levnl4"/>
    <w:basedOn w:val="Normal"/>
    <w:pPr>
      <w:ind w:left="1440" w:hanging="360"/>
    </w:pPr>
  </w:style>
  <w:style w:type="paragraph" w:customStyle="1" w:styleId="levnl5">
    <w:name w:val="_levnl5"/>
    <w:basedOn w:val="Normal"/>
    <w:pPr>
      <w:ind w:left="1800" w:hanging="360"/>
    </w:pPr>
  </w:style>
  <w:style w:type="paragraph" w:customStyle="1" w:styleId="levnl6">
    <w:name w:val="_levnl6"/>
    <w:basedOn w:val="Normal"/>
    <w:pPr>
      <w:ind w:left="2160" w:hanging="360"/>
    </w:pPr>
  </w:style>
  <w:style w:type="paragraph" w:customStyle="1" w:styleId="levnl7">
    <w:name w:val="_levnl7"/>
    <w:basedOn w:val="Normal"/>
    <w:pPr>
      <w:ind w:left="2520" w:hanging="360"/>
    </w:pPr>
  </w:style>
  <w:style w:type="paragraph" w:customStyle="1" w:styleId="levnl8">
    <w:name w:val="_levnl8"/>
    <w:basedOn w:val="Normal"/>
    <w:pPr>
      <w:ind w:left="2880" w:hanging="360"/>
    </w:pPr>
  </w:style>
  <w:style w:type="paragraph" w:customStyle="1" w:styleId="levnl9">
    <w:name w:val="_levnl9"/>
    <w:basedOn w:val="Normal"/>
    <w:pPr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el10">
    <w:name w:val="Level 1"/>
    <w:basedOn w:val="Normal"/>
  </w:style>
  <w:style w:type="paragraph" w:customStyle="1" w:styleId="Level20">
    <w:name w:val="Level 2"/>
    <w:basedOn w:val="Normal"/>
  </w:style>
  <w:style w:type="paragraph" w:customStyle="1" w:styleId="Level30">
    <w:name w:val="Level 3"/>
    <w:basedOn w:val="Normal"/>
  </w:style>
  <w:style w:type="paragraph" w:customStyle="1" w:styleId="Level40">
    <w:name w:val="Level 4"/>
    <w:basedOn w:val="Normal"/>
  </w:style>
  <w:style w:type="paragraph" w:customStyle="1" w:styleId="Level50">
    <w:name w:val="Level 5"/>
    <w:basedOn w:val="Normal"/>
  </w:style>
  <w:style w:type="paragraph" w:customStyle="1" w:styleId="Level60">
    <w:name w:val="Level 6"/>
    <w:basedOn w:val="Normal"/>
  </w:style>
  <w:style w:type="paragraph" w:customStyle="1" w:styleId="Level80">
    <w:name w:val="Level 8"/>
    <w:basedOn w:val="Normal"/>
  </w:style>
  <w:style w:type="paragraph" w:customStyle="1" w:styleId="Level90">
    <w:name w:val="Level 9"/>
    <w:basedOn w:val="Normal"/>
  </w:style>
  <w:style w:type="paragraph" w:customStyle="1" w:styleId="QuickFormat1">
    <w:name w:val="QuickFormat1"/>
    <w:basedOn w:val="Normal"/>
    <w:rPr>
      <w:rFonts w:ascii="Courier 10cpi" w:hAnsi="Courier 10cpi"/>
      <w:color w:val="000000"/>
    </w:rPr>
  </w:style>
  <w:style w:type="paragraph" w:customStyle="1" w:styleId="QuickFormat2">
    <w:name w:val="QuickFormat2"/>
    <w:basedOn w:val="Normal"/>
    <w:rPr>
      <w:rFonts w:ascii="Courier 10cpi" w:hAnsi="Courier 10cpi"/>
      <w:color w:val="000000"/>
    </w:rPr>
  </w:style>
  <w:style w:type="paragraph" w:customStyle="1" w:styleId="QuickFormat3">
    <w:name w:val="QuickFormat3"/>
    <w:basedOn w:val="Normal"/>
    <w:rPr>
      <w:rFonts w:ascii="Courier 10cpi" w:hAnsi="Courier 10cpi"/>
      <w:color w:val="000000"/>
    </w:rPr>
  </w:style>
  <w:style w:type="paragraph" w:customStyle="1" w:styleId="Quick1">
    <w:name w:val="Quick 1."/>
    <w:basedOn w:val="Normal"/>
  </w:style>
  <w:style w:type="paragraph" w:customStyle="1" w:styleId="QuickA">
    <w:name w:val="Quick A.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1">
    <w:name w:val="1"/>
    <w:basedOn w:val="Normal"/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a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ourier New" w:hAnsi="Courier New"/>
      <w:b/>
      <w:sz w:val="48"/>
    </w:rPr>
  </w:style>
  <w:style w:type="paragraph" w:customStyle="1" w:styleId="H2">
    <w:name w:val="H2"/>
    <w:basedOn w:val="Normal"/>
    <w:rPr>
      <w:rFonts w:ascii="Courier New" w:hAnsi="Courier New"/>
      <w:b/>
      <w:sz w:val="36"/>
    </w:rPr>
  </w:style>
  <w:style w:type="paragraph" w:customStyle="1" w:styleId="H3">
    <w:name w:val="H3"/>
    <w:basedOn w:val="Normal"/>
    <w:rPr>
      <w:rFonts w:ascii="Courier New" w:hAnsi="Courier New"/>
      <w:b/>
      <w:sz w:val="28"/>
    </w:rPr>
  </w:style>
  <w:style w:type="paragraph" w:customStyle="1" w:styleId="H4">
    <w:name w:val="H4"/>
    <w:basedOn w:val="Normal"/>
    <w:rPr>
      <w:rFonts w:ascii="Courier New" w:hAnsi="Courier New"/>
      <w:b/>
    </w:rPr>
  </w:style>
  <w:style w:type="paragraph" w:customStyle="1" w:styleId="H5">
    <w:name w:val="H5"/>
    <w:basedOn w:val="Normal"/>
    <w:rPr>
      <w:rFonts w:ascii="Courier New" w:hAnsi="Courier New"/>
      <w:b/>
    </w:rPr>
  </w:style>
  <w:style w:type="paragraph" w:customStyle="1" w:styleId="H6">
    <w:name w:val="H6"/>
    <w:basedOn w:val="Normal"/>
    <w:rPr>
      <w:rFonts w:ascii="Courier New" w:hAnsi="Courier New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clear" w:pos="936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4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rsid w:val="00F33660"/>
    <w:rPr>
      <w:rFonts w:ascii="Courier New" w:hAnsi="Courier New"/>
      <w:sz w:val="23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9420"/>
        <w:tab w:val="left" w:pos="94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50" w:lineRule="atLeast"/>
      <w:jc w:val="both"/>
    </w:pPr>
    <w:rPr>
      <w:rFonts w:ascii="Courier New" w:hAnsi="Courier New"/>
      <w:sz w:val="23"/>
    </w:rPr>
  </w:style>
  <w:style w:type="paragraph" w:styleId="BlockText">
    <w:name w:val="Block Text"/>
    <w:basedOn w:val="Normal"/>
    <w:pPr>
      <w:spacing w:line="450" w:lineRule="atLeast"/>
      <w:ind w:left="1440" w:right="1440"/>
      <w:jc w:val="both"/>
    </w:pPr>
    <w:rPr>
      <w:rFonts w:ascii="Courier New" w:hAnsi="Courier New"/>
      <w:sz w:val="23"/>
    </w:rPr>
  </w:style>
  <w:style w:type="paragraph" w:styleId="BodyTextIndent">
    <w:name w:val="Body Text Indent"/>
    <w:basedOn w:val="Normal"/>
    <w:pPr>
      <w:spacing w:line="450" w:lineRule="atLeast"/>
      <w:ind w:firstLine="720"/>
      <w:jc w:val="both"/>
    </w:pPr>
    <w:rPr>
      <w:rFonts w:ascii="Courier New" w:hAnsi="Courier New"/>
      <w:b/>
      <w:bCs/>
      <w:sz w:val="23"/>
    </w:rPr>
  </w:style>
  <w:style w:type="paragraph" w:styleId="BodyTextIndent2">
    <w:name w:val="Body Text Indent 2"/>
    <w:basedOn w:val="Normal"/>
    <w:pPr>
      <w:spacing w:line="450" w:lineRule="atLeast"/>
      <w:ind w:firstLine="1440"/>
      <w:jc w:val="both"/>
    </w:pPr>
    <w:rPr>
      <w:rFonts w:ascii="Courier New" w:hAnsi="Courier New"/>
      <w:sz w:val="23"/>
    </w:rPr>
  </w:style>
  <w:style w:type="paragraph" w:styleId="BodyText2">
    <w:name w:val="Body Text 2"/>
    <w:basedOn w:val="Normal"/>
    <w:pPr>
      <w:spacing w:line="450" w:lineRule="atLeast"/>
      <w:jc w:val="both"/>
    </w:pPr>
    <w:rPr>
      <w:color w:val="000000"/>
      <w:sz w:val="23"/>
    </w:rPr>
  </w:style>
  <w:style w:type="paragraph" w:styleId="BodyTextIndent3">
    <w:name w:val="Body Text Indent 3"/>
    <w:basedOn w:val="Normal"/>
    <w:pPr>
      <w:spacing w:line="450" w:lineRule="atLeast"/>
      <w:ind w:firstLine="720"/>
      <w:jc w:val="both"/>
    </w:pPr>
    <w:rPr>
      <w:rFonts w:ascii="Courier New" w:hAnsi="Courier New"/>
      <w:b/>
      <w:bCs/>
      <w:color w:val="000000"/>
      <w:sz w:val="23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45ED4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C9504C"/>
    <w:rPr>
      <w:rFonts w:ascii="Courier New" w:hAnsi="Courier New" w:cs="Courier New"/>
    </w:rPr>
  </w:style>
  <w:style w:type="character" w:styleId="Hyperlink">
    <w:name w:val="Hyperlink"/>
    <w:rsid w:val="00BD7CD6"/>
    <w:rPr>
      <w:color w:val="0000FF"/>
      <w:u w:val="single"/>
    </w:rPr>
  </w:style>
  <w:style w:type="paragraph" w:customStyle="1" w:styleId="incr1">
    <w:name w:val="incr1"/>
    <w:basedOn w:val="Normal"/>
    <w:rsid w:val="00C049DB"/>
    <w:pPr>
      <w:spacing w:after="48"/>
      <w:ind w:left="480" w:right="240"/>
    </w:pPr>
    <w:rPr>
      <w:szCs w:val="24"/>
    </w:rPr>
  </w:style>
  <w:style w:type="paragraph" w:customStyle="1" w:styleId="content2">
    <w:name w:val="content2"/>
    <w:basedOn w:val="Normal"/>
    <w:rsid w:val="00C049DB"/>
    <w:pPr>
      <w:spacing w:after="48"/>
      <w:ind w:left="960"/>
    </w:pPr>
    <w:rPr>
      <w:szCs w:val="24"/>
    </w:rPr>
  </w:style>
  <w:style w:type="paragraph" w:customStyle="1" w:styleId="b2">
    <w:name w:val="b2"/>
    <w:basedOn w:val="Normal"/>
    <w:rsid w:val="00C049DB"/>
    <w:pPr>
      <w:spacing w:after="150"/>
      <w:ind w:left="960"/>
    </w:pPr>
    <w:rPr>
      <w:szCs w:val="24"/>
    </w:rPr>
  </w:style>
  <w:style w:type="paragraph" w:customStyle="1" w:styleId="p0">
    <w:name w:val="p0"/>
    <w:basedOn w:val="Normal"/>
    <w:rsid w:val="00C049DB"/>
    <w:pPr>
      <w:spacing w:before="48" w:after="240"/>
      <w:ind w:firstLine="480"/>
    </w:pPr>
    <w:rPr>
      <w:szCs w:val="24"/>
    </w:rPr>
  </w:style>
  <w:style w:type="paragraph" w:styleId="BalloonText">
    <w:name w:val="Balloon Text"/>
    <w:basedOn w:val="Normal"/>
    <w:link w:val="BalloonTextChar"/>
    <w:rsid w:val="0061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D2F"/>
    <w:rPr>
      <w:rFonts w:ascii="Tahoma" w:hAnsi="Tahoma" w:cs="Tahoma"/>
      <w:sz w:val="16"/>
      <w:szCs w:val="16"/>
    </w:rPr>
  </w:style>
  <w:style w:type="paragraph" w:customStyle="1" w:styleId="incr0">
    <w:name w:val="incr0"/>
    <w:basedOn w:val="Normal"/>
    <w:rsid w:val="002D0CB2"/>
    <w:pPr>
      <w:spacing w:after="48"/>
      <w:ind w:right="240"/>
    </w:pPr>
    <w:rPr>
      <w:spacing w:val="2"/>
      <w:szCs w:val="24"/>
    </w:rPr>
  </w:style>
  <w:style w:type="paragraph" w:customStyle="1" w:styleId="content1">
    <w:name w:val="content1"/>
    <w:basedOn w:val="Normal"/>
    <w:rsid w:val="002D0CB2"/>
    <w:pPr>
      <w:spacing w:after="48"/>
      <w:ind w:left="480"/>
    </w:pPr>
    <w:rPr>
      <w:spacing w:val="2"/>
      <w:szCs w:val="24"/>
    </w:rPr>
  </w:style>
  <w:style w:type="character" w:customStyle="1" w:styleId="ital1">
    <w:name w:val="ital1"/>
    <w:rsid w:val="00720F7D"/>
    <w:rPr>
      <w:i/>
      <w:iCs/>
    </w:rPr>
  </w:style>
  <w:style w:type="character" w:styleId="CommentReference">
    <w:name w:val="annotation reference"/>
    <w:rsid w:val="005A2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4CB"/>
  </w:style>
  <w:style w:type="character" w:customStyle="1" w:styleId="CommentTextChar">
    <w:name w:val="Comment Text Char"/>
    <w:basedOn w:val="DefaultParagraphFont"/>
    <w:link w:val="CommentText"/>
    <w:rsid w:val="005A24CB"/>
  </w:style>
  <w:style w:type="paragraph" w:styleId="CommentSubject">
    <w:name w:val="annotation subject"/>
    <w:basedOn w:val="CommentText"/>
    <w:next w:val="CommentText"/>
    <w:link w:val="CommentSubjectChar"/>
    <w:rsid w:val="005A24CB"/>
    <w:rPr>
      <w:b/>
      <w:bCs/>
    </w:rPr>
  </w:style>
  <w:style w:type="character" w:customStyle="1" w:styleId="CommentSubjectChar">
    <w:name w:val="Comment Subject Char"/>
    <w:link w:val="CommentSubject"/>
    <w:rsid w:val="005A24CB"/>
    <w:rPr>
      <w:b/>
      <w:bCs/>
    </w:rPr>
  </w:style>
  <w:style w:type="paragraph" w:styleId="Revision">
    <w:name w:val="Revision"/>
    <w:hidden/>
    <w:uiPriority w:val="99"/>
    <w:semiHidden/>
    <w:rsid w:val="00F33660"/>
    <w:rPr>
      <w:sz w:val="24"/>
    </w:rPr>
  </w:style>
  <w:style w:type="paragraph" w:styleId="ListParagraph">
    <w:name w:val="List Paragraph"/>
    <w:basedOn w:val="Normal"/>
    <w:uiPriority w:val="34"/>
    <w:qFormat/>
    <w:rsid w:val="00156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B35E4"/>
    <w:pPr>
      <w:spacing w:after="150"/>
    </w:pPr>
    <w:rPr>
      <w:szCs w:val="24"/>
    </w:rPr>
  </w:style>
  <w:style w:type="paragraph" w:customStyle="1" w:styleId="psection-1">
    <w:name w:val="psection-1"/>
    <w:basedOn w:val="Normal"/>
    <w:rsid w:val="002B35E4"/>
    <w:pPr>
      <w:spacing w:before="150" w:after="150"/>
    </w:pPr>
    <w:rPr>
      <w:szCs w:val="24"/>
    </w:rPr>
  </w:style>
  <w:style w:type="paragraph" w:customStyle="1" w:styleId="psection-2">
    <w:name w:val="psection-2"/>
    <w:basedOn w:val="Normal"/>
    <w:rsid w:val="002B35E4"/>
    <w:pPr>
      <w:spacing w:after="150"/>
      <w:ind w:left="240"/>
    </w:pPr>
    <w:rPr>
      <w:szCs w:val="24"/>
    </w:rPr>
  </w:style>
  <w:style w:type="character" w:customStyle="1" w:styleId="enumxml1">
    <w:name w:val="enumxml1"/>
    <w:rsid w:val="002B35E4"/>
    <w:rPr>
      <w:b/>
      <w:bCs/>
    </w:rPr>
  </w:style>
  <w:style w:type="character" w:customStyle="1" w:styleId="et031">
    <w:name w:val="et031"/>
    <w:rsid w:val="002B35E4"/>
    <w:rPr>
      <w:i/>
      <w:iCs/>
    </w:rPr>
  </w:style>
  <w:style w:type="character" w:customStyle="1" w:styleId="enumxml2">
    <w:name w:val="enumxml2"/>
    <w:rsid w:val="002B35E4"/>
    <w:rPr>
      <w:b/>
      <w:bCs/>
    </w:rPr>
  </w:style>
  <w:style w:type="paragraph" w:customStyle="1" w:styleId="b1">
    <w:name w:val="b1"/>
    <w:basedOn w:val="Normal"/>
    <w:rsid w:val="00503CA6"/>
    <w:pPr>
      <w:spacing w:after="195"/>
      <w:ind w:left="1680"/>
    </w:pPr>
    <w:rPr>
      <w:spacing w:val="2"/>
      <w:szCs w:val="24"/>
    </w:rPr>
  </w:style>
  <w:style w:type="character" w:customStyle="1" w:styleId="sr-only1">
    <w:name w:val="sr-only1"/>
    <w:basedOn w:val="DefaultParagraphFont"/>
    <w:rsid w:val="00503CA6"/>
    <w:rPr>
      <w:bdr w:val="none" w:sz="0" w:space="0" w:color="auto" w:frame="1"/>
    </w:rPr>
  </w:style>
  <w:style w:type="paragraph" w:customStyle="1" w:styleId="historynote0">
    <w:name w:val="historynote0"/>
    <w:basedOn w:val="Normal"/>
    <w:rsid w:val="00503CA6"/>
    <w:pPr>
      <w:spacing w:after="195"/>
    </w:pPr>
    <w:rPr>
      <w:spacing w:val="2"/>
      <w:szCs w:val="24"/>
    </w:rPr>
  </w:style>
  <w:style w:type="paragraph" w:customStyle="1" w:styleId="refnote0">
    <w:name w:val="refnote0"/>
    <w:basedOn w:val="Normal"/>
    <w:rsid w:val="00503CA6"/>
    <w:pPr>
      <w:spacing w:after="195"/>
    </w:pPr>
    <w:rPr>
      <w:spacing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styleId="Heading1">
    <w:name w:val="heading 1"/>
    <w:basedOn w:val="Normal"/>
    <w:next w:val="Normal"/>
    <w:qFormat/>
    <w:pPr>
      <w:keepNext/>
      <w:spacing w:line="450" w:lineRule="atLeast"/>
      <w:jc w:val="center"/>
      <w:outlineLvl w:val="0"/>
    </w:pPr>
    <w:rPr>
      <w:rFonts w:ascii="Courier New" w:hAnsi="Courier New"/>
      <w:b/>
      <w:bCs/>
      <w:sz w:val="23"/>
    </w:rPr>
  </w:style>
  <w:style w:type="paragraph" w:styleId="Heading2">
    <w:name w:val="heading 2"/>
    <w:basedOn w:val="Normal"/>
    <w:next w:val="Normal"/>
    <w:qFormat/>
    <w:pPr>
      <w:keepNext/>
      <w:spacing w:line="450" w:lineRule="atLeast"/>
      <w:jc w:val="center"/>
      <w:outlineLvl w:val="1"/>
    </w:pPr>
    <w:rPr>
      <w:rFonts w:ascii="Courier New" w:hAnsi="Courier New"/>
      <w:b/>
      <w:bCs/>
      <w:color w:val="000000"/>
      <w:sz w:val="23"/>
    </w:rPr>
  </w:style>
  <w:style w:type="paragraph" w:styleId="Heading3">
    <w:name w:val="heading 3"/>
    <w:basedOn w:val="Normal"/>
    <w:next w:val="Normal"/>
    <w:qFormat/>
    <w:pPr>
      <w:spacing w:after="240" w:line="480" w:lineRule="auto"/>
      <w:jc w:val="both"/>
      <w:outlineLvl w:val="2"/>
    </w:pPr>
    <w:rPr>
      <w:rFonts w:ascii="Courier" w:hAnsi="Courier"/>
      <w:sz w:val="22"/>
    </w:rPr>
  </w:style>
  <w:style w:type="paragraph" w:styleId="Heading4">
    <w:name w:val="heading 4"/>
    <w:basedOn w:val="Normal"/>
    <w:next w:val="Normal"/>
    <w:qFormat/>
    <w:rsid w:val="00F41F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  <w:rPr>
      <w:sz w:val="20"/>
    </w:rPr>
  </w:style>
  <w:style w:type="paragraph" w:customStyle="1" w:styleId="level1">
    <w:name w:val="_level1"/>
    <w:basedOn w:val="Normal"/>
    <w:pPr>
      <w:ind w:left="360" w:hanging="360"/>
    </w:pPr>
  </w:style>
  <w:style w:type="paragraph" w:customStyle="1" w:styleId="level2">
    <w:name w:val="_level2"/>
    <w:basedOn w:val="Normal"/>
    <w:pPr>
      <w:ind w:left="720" w:hanging="360"/>
    </w:pPr>
  </w:style>
  <w:style w:type="paragraph" w:customStyle="1" w:styleId="level3">
    <w:name w:val="_level3"/>
    <w:basedOn w:val="Normal"/>
    <w:pPr>
      <w:ind w:left="1080" w:hanging="360"/>
    </w:pPr>
  </w:style>
  <w:style w:type="paragraph" w:customStyle="1" w:styleId="level4">
    <w:name w:val="_level4"/>
    <w:basedOn w:val="Normal"/>
    <w:pPr>
      <w:ind w:left="1440" w:hanging="360"/>
    </w:pPr>
  </w:style>
  <w:style w:type="paragraph" w:customStyle="1" w:styleId="level5">
    <w:name w:val="_level5"/>
    <w:basedOn w:val="Normal"/>
    <w:pPr>
      <w:ind w:left="1800" w:hanging="360"/>
    </w:pPr>
  </w:style>
  <w:style w:type="paragraph" w:customStyle="1" w:styleId="level6">
    <w:name w:val="_level6"/>
    <w:basedOn w:val="Normal"/>
    <w:pPr>
      <w:ind w:left="2160" w:hanging="360"/>
    </w:pPr>
  </w:style>
  <w:style w:type="paragraph" w:customStyle="1" w:styleId="level7">
    <w:name w:val="_level7"/>
    <w:basedOn w:val="Normal"/>
    <w:pPr>
      <w:ind w:left="2520" w:hanging="360"/>
    </w:pPr>
  </w:style>
  <w:style w:type="paragraph" w:customStyle="1" w:styleId="level8">
    <w:name w:val="_level8"/>
    <w:basedOn w:val="Normal"/>
    <w:pPr>
      <w:ind w:left="2880" w:hanging="360"/>
    </w:pPr>
  </w:style>
  <w:style w:type="paragraph" w:customStyle="1" w:styleId="level9">
    <w:name w:val="_level9"/>
    <w:basedOn w:val="Normal"/>
    <w:pPr>
      <w:ind w:left="3240" w:hanging="360"/>
    </w:pPr>
  </w:style>
  <w:style w:type="paragraph" w:customStyle="1" w:styleId="levsl1">
    <w:name w:val="_levsl1"/>
    <w:basedOn w:val="Normal"/>
    <w:pPr>
      <w:ind w:left="360" w:hanging="360"/>
    </w:pPr>
  </w:style>
  <w:style w:type="paragraph" w:customStyle="1" w:styleId="levsl2">
    <w:name w:val="_levsl2"/>
    <w:basedOn w:val="Normal"/>
    <w:pPr>
      <w:ind w:left="720" w:hanging="360"/>
    </w:pPr>
  </w:style>
  <w:style w:type="paragraph" w:customStyle="1" w:styleId="levsl3">
    <w:name w:val="_levsl3"/>
    <w:basedOn w:val="Normal"/>
    <w:pPr>
      <w:ind w:left="1080" w:hanging="360"/>
    </w:pPr>
  </w:style>
  <w:style w:type="paragraph" w:customStyle="1" w:styleId="levsl4">
    <w:name w:val="_levsl4"/>
    <w:basedOn w:val="Normal"/>
    <w:pPr>
      <w:ind w:left="1440" w:hanging="360"/>
    </w:pPr>
  </w:style>
  <w:style w:type="paragraph" w:customStyle="1" w:styleId="levsl5">
    <w:name w:val="_levsl5"/>
    <w:basedOn w:val="Normal"/>
    <w:pPr>
      <w:ind w:left="1800" w:hanging="360"/>
    </w:pPr>
  </w:style>
  <w:style w:type="paragraph" w:customStyle="1" w:styleId="levsl6">
    <w:name w:val="_levsl6"/>
    <w:basedOn w:val="Normal"/>
    <w:pPr>
      <w:ind w:left="2160" w:hanging="360"/>
    </w:pPr>
  </w:style>
  <w:style w:type="paragraph" w:customStyle="1" w:styleId="levsl7">
    <w:name w:val="_levsl7"/>
    <w:basedOn w:val="Normal"/>
    <w:pPr>
      <w:ind w:left="2520" w:hanging="360"/>
    </w:pPr>
  </w:style>
  <w:style w:type="paragraph" w:customStyle="1" w:styleId="levsl8">
    <w:name w:val="_levsl8"/>
    <w:basedOn w:val="Normal"/>
    <w:pPr>
      <w:ind w:left="2880" w:hanging="360"/>
    </w:pPr>
  </w:style>
  <w:style w:type="paragraph" w:customStyle="1" w:styleId="levsl9">
    <w:name w:val="_levsl9"/>
    <w:basedOn w:val="Normal"/>
    <w:pPr>
      <w:ind w:left="3240" w:hanging="360"/>
    </w:pPr>
  </w:style>
  <w:style w:type="paragraph" w:customStyle="1" w:styleId="levnl1">
    <w:name w:val="_levnl1"/>
    <w:basedOn w:val="Normal"/>
    <w:pPr>
      <w:ind w:left="360" w:hanging="360"/>
    </w:pPr>
  </w:style>
  <w:style w:type="paragraph" w:customStyle="1" w:styleId="levnl2">
    <w:name w:val="_levnl2"/>
    <w:basedOn w:val="Normal"/>
    <w:pPr>
      <w:ind w:left="720" w:hanging="360"/>
    </w:pPr>
  </w:style>
  <w:style w:type="paragraph" w:customStyle="1" w:styleId="levnl3">
    <w:name w:val="_levnl3"/>
    <w:basedOn w:val="Normal"/>
    <w:pPr>
      <w:ind w:left="1080" w:hanging="360"/>
    </w:pPr>
  </w:style>
  <w:style w:type="paragraph" w:customStyle="1" w:styleId="levnl4">
    <w:name w:val="_levnl4"/>
    <w:basedOn w:val="Normal"/>
    <w:pPr>
      <w:ind w:left="1440" w:hanging="360"/>
    </w:pPr>
  </w:style>
  <w:style w:type="paragraph" w:customStyle="1" w:styleId="levnl5">
    <w:name w:val="_levnl5"/>
    <w:basedOn w:val="Normal"/>
    <w:pPr>
      <w:ind w:left="1800" w:hanging="360"/>
    </w:pPr>
  </w:style>
  <w:style w:type="paragraph" w:customStyle="1" w:styleId="levnl6">
    <w:name w:val="_levnl6"/>
    <w:basedOn w:val="Normal"/>
    <w:pPr>
      <w:ind w:left="2160" w:hanging="360"/>
    </w:pPr>
  </w:style>
  <w:style w:type="paragraph" w:customStyle="1" w:styleId="levnl7">
    <w:name w:val="_levnl7"/>
    <w:basedOn w:val="Normal"/>
    <w:pPr>
      <w:ind w:left="2520" w:hanging="360"/>
    </w:pPr>
  </w:style>
  <w:style w:type="paragraph" w:customStyle="1" w:styleId="levnl8">
    <w:name w:val="_levnl8"/>
    <w:basedOn w:val="Normal"/>
    <w:pPr>
      <w:ind w:left="2880" w:hanging="360"/>
    </w:pPr>
  </w:style>
  <w:style w:type="paragraph" w:customStyle="1" w:styleId="levnl9">
    <w:name w:val="_levnl9"/>
    <w:basedOn w:val="Normal"/>
    <w:pPr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el10">
    <w:name w:val="Level 1"/>
    <w:basedOn w:val="Normal"/>
  </w:style>
  <w:style w:type="paragraph" w:customStyle="1" w:styleId="Level20">
    <w:name w:val="Level 2"/>
    <w:basedOn w:val="Normal"/>
  </w:style>
  <w:style w:type="paragraph" w:customStyle="1" w:styleId="Level30">
    <w:name w:val="Level 3"/>
    <w:basedOn w:val="Normal"/>
  </w:style>
  <w:style w:type="paragraph" w:customStyle="1" w:styleId="Level40">
    <w:name w:val="Level 4"/>
    <w:basedOn w:val="Normal"/>
  </w:style>
  <w:style w:type="paragraph" w:customStyle="1" w:styleId="Level50">
    <w:name w:val="Level 5"/>
    <w:basedOn w:val="Normal"/>
  </w:style>
  <w:style w:type="paragraph" w:customStyle="1" w:styleId="Level60">
    <w:name w:val="Level 6"/>
    <w:basedOn w:val="Normal"/>
  </w:style>
  <w:style w:type="paragraph" w:customStyle="1" w:styleId="Level80">
    <w:name w:val="Level 8"/>
    <w:basedOn w:val="Normal"/>
  </w:style>
  <w:style w:type="paragraph" w:customStyle="1" w:styleId="Level90">
    <w:name w:val="Level 9"/>
    <w:basedOn w:val="Normal"/>
  </w:style>
  <w:style w:type="paragraph" w:customStyle="1" w:styleId="QuickFormat1">
    <w:name w:val="QuickFormat1"/>
    <w:basedOn w:val="Normal"/>
    <w:rPr>
      <w:rFonts w:ascii="Courier 10cpi" w:hAnsi="Courier 10cpi"/>
      <w:color w:val="000000"/>
    </w:rPr>
  </w:style>
  <w:style w:type="paragraph" w:customStyle="1" w:styleId="QuickFormat2">
    <w:name w:val="QuickFormat2"/>
    <w:basedOn w:val="Normal"/>
    <w:rPr>
      <w:rFonts w:ascii="Courier 10cpi" w:hAnsi="Courier 10cpi"/>
      <w:color w:val="000000"/>
    </w:rPr>
  </w:style>
  <w:style w:type="paragraph" w:customStyle="1" w:styleId="QuickFormat3">
    <w:name w:val="QuickFormat3"/>
    <w:basedOn w:val="Normal"/>
    <w:rPr>
      <w:rFonts w:ascii="Courier 10cpi" w:hAnsi="Courier 10cpi"/>
      <w:color w:val="000000"/>
    </w:rPr>
  </w:style>
  <w:style w:type="paragraph" w:customStyle="1" w:styleId="Quick1">
    <w:name w:val="Quick 1."/>
    <w:basedOn w:val="Normal"/>
  </w:style>
  <w:style w:type="paragraph" w:customStyle="1" w:styleId="QuickA">
    <w:name w:val="Quick A.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1">
    <w:name w:val="1"/>
    <w:basedOn w:val="Normal"/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a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ourier New" w:hAnsi="Courier New"/>
      <w:b/>
      <w:sz w:val="48"/>
    </w:rPr>
  </w:style>
  <w:style w:type="paragraph" w:customStyle="1" w:styleId="H2">
    <w:name w:val="H2"/>
    <w:basedOn w:val="Normal"/>
    <w:rPr>
      <w:rFonts w:ascii="Courier New" w:hAnsi="Courier New"/>
      <w:b/>
      <w:sz w:val="36"/>
    </w:rPr>
  </w:style>
  <w:style w:type="paragraph" w:customStyle="1" w:styleId="H3">
    <w:name w:val="H3"/>
    <w:basedOn w:val="Normal"/>
    <w:rPr>
      <w:rFonts w:ascii="Courier New" w:hAnsi="Courier New"/>
      <w:b/>
      <w:sz w:val="28"/>
    </w:rPr>
  </w:style>
  <w:style w:type="paragraph" w:customStyle="1" w:styleId="H4">
    <w:name w:val="H4"/>
    <w:basedOn w:val="Normal"/>
    <w:rPr>
      <w:rFonts w:ascii="Courier New" w:hAnsi="Courier New"/>
      <w:b/>
    </w:rPr>
  </w:style>
  <w:style w:type="paragraph" w:customStyle="1" w:styleId="H5">
    <w:name w:val="H5"/>
    <w:basedOn w:val="Normal"/>
    <w:rPr>
      <w:rFonts w:ascii="Courier New" w:hAnsi="Courier New"/>
      <w:b/>
    </w:rPr>
  </w:style>
  <w:style w:type="paragraph" w:customStyle="1" w:styleId="H6">
    <w:name w:val="H6"/>
    <w:basedOn w:val="Normal"/>
    <w:rPr>
      <w:rFonts w:ascii="Courier New" w:hAnsi="Courier New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clear" w:pos="936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4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rsid w:val="00F33660"/>
    <w:rPr>
      <w:rFonts w:ascii="Courier New" w:hAnsi="Courier New"/>
      <w:sz w:val="23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9420"/>
        <w:tab w:val="left" w:pos="94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50" w:lineRule="atLeast"/>
      <w:jc w:val="both"/>
    </w:pPr>
    <w:rPr>
      <w:rFonts w:ascii="Courier New" w:hAnsi="Courier New"/>
      <w:sz w:val="23"/>
    </w:rPr>
  </w:style>
  <w:style w:type="paragraph" w:styleId="BlockText">
    <w:name w:val="Block Text"/>
    <w:basedOn w:val="Normal"/>
    <w:pPr>
      <w:spacing w:line="450" w:lineRule="atLeast"/>
      <w:ind w:left="1440" w:right="1440"/>
      <w:jc w:val="both"/>
    </w:pPr>
    <w:rPr>
      <w:rFonts w:ascii="Courier New" w:hAnsi="Courier New"/>
      <w:sz w:val="23"/>
    </w:rPr>
  </w:style>
  <w:style w:type="paragraph" w:styleId="BodyTextIndent">
    <w:name w:val="Body Text Indent"/>
    <w:basedOn w:val="Normal"/>
    <w:pPr>
      <w:spacing w:line="450" w:lineRule="atLeast"/>
      <w:ind w:firstLine="720"/>
      <w:jc w:val="both"/>
    </w:pPr>
    <w:rPr>
      <w:rFonts w:ascii="Courier New" w:hAnsi="Courier New"/>
      <w:b/>
      <w:bCs/>
      <w:sz w:val="23"/>
    </w:rPr>
  </w:style>
  <w:style w:type="paragraph" w:styleId="BodyTextIndent2">
    <w:name w:val="Body Text Indent 2"/>
    <w:basedOn w:val="Normal"/>
    <w:pPr>
      <w:spacing w:line="450" w:lineRule="atLeast"/>
      <w:ind w:firstLine="1440"/>
      <w:jc w:val="both"/>
    </w:pPr>
    <w:rPr>
      <w:rFonts w:ascii="Courier New" w:hAnsi="Courier New"/>
      <w:sz w:val="23"/>
    </w:rPr>
  </w:style>
  <w:style w:type="paragraph" w:styleId="BodyText2">
    <w:name w:val="Body Text 2"/>
    <w:basedOn w:val="Normal"/>
    <w:pPr>
      <w:spacing w:line="450" w:lineRule="atLeast"/>
      <w:jc w:val="both"/>
    </w:pPr>
    <w:rPr>
      <w:color w:val="000000"/>
      <w:sz w:val="23"/>
    </w:rPr>
  </w:style>
  <w:style w:type="paragraph" w:styleId="BodyTextIndent3">
    <w:name w:val="Body Text Indent 3"/>
    <w:basedOn w:val="Normal"/>
    <w:pPr>
      <w:spacing w:line="450" w:lineRule="atLeast"/>
      <w:ind w:firstLine="720"/>
      <w:jc w:val="both"/>
    </w:pPr>
    <w:rPr>
      <w:rFonts w:ascii="Courier New" w:hAnsi="Courier New"/>
      <w:b/>
      <w:bCs/>
      <w:color w:val="000000"/>
      <w:sz w:val="23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E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45ED4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C9504C"/>
    <w:rPr>
      <w:rFonts w:ascii="Courier New" w:hAnsi="Courier New" w:cs="Courier New"/>
    </w:rPr>
  </w:style>
  <w:style w:type="character" w:styleId="Hyperlink">
    <w:name w:val="Hyperlink"/>
    <w:rsid w:val="00BD7CD6"/>
    <w:rPr>
      <w:color w:val="0000FF"/>
      <w:u w:val="single"/>
    </w:rPr>
  </w:style>
  <w:style w:type="paragraph" w:customStyle="1" w:styleId="incr1">
    <w:name w:val="incr1"/>
    <w:basedOn w:val="Normal"/>
    <w:rsid w:val="00C049DB"/>
    <w:pPr>
      <w:spacing w:after="48"/>
      <w:ind w:left="480" w:right="240"/>
    </w:pPr>
    <w:rPr>
      <w:szCs w:val="24"/>
    </w:rPr>
  </w:style>
  <w:style w:type="paragraph" w:customStyle="1" w:styleId="content2">
    <w:name w:val="content2"/>
    <w:basedOn w:val="Normal"/>
    <w:rsid w:val="00C049DB"/>
    <w:pPr>
      <w:spacing w:after="48"/>
      <w:ind w:left="960"/>
    </w:pPr>
    <w:rPr>
      <w:szCs w:val="24"/>
    </w:rPr>
  </w:style>
  <w:style w:type="paragraph" w:customStyle="1" w:styleId="b2">
    <w:name w:val="b2"/>
    <w:basedOn w:val="Normal"/>
    <w:rsid w:val="00C049DB"/>
    <w:pPr>
      <w:spacing w:after="150"/>
      <w:ind w:left="960"/>
    </w:pPr>
    <w:rPr>
      <w:szCs w:val="24"/>
    </w:rPr>
  </w:style>
  <w:style w:type="paragraph" w:customStyle="1" w:styleId="p0">
    <w:name w:val="p0"/>
    <w:basedOn w:val="Normal"/>
    <w:rsid w:val="00C049DB"/>
    <w:pPr>
      <w:spacing w:before="48" w:after="240"/>
      <w:ind w:firstLine="480"/>
    </w:pPr>
    <w:rPr>
      <w:szCs w:val="24"/>
    </w:rPr>
  </w:style>
  <w:style w:type="paragraph" w:styleId="BalloonText">
    <w:name w:val="Balloon Text"/>
    <w:basedOn w:val="Normal"/>
    <w:link w:val="BalloonTextChar"/>
    <w:rsid w:val="0061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D2F"/>
    <w:rPr>
      <w:rFonts w:ascii="Tahoma" w:hAnsi="Tahoma" w:cs="Tahoma"/>
      <w:sz w:val="16"/>
      <w:szCs w:val="16"/>
    </w:rPr>
  </w:style>
  <w:style w:type="paragraph" w:customStyle="1" w:styleId="incr0">
    <w:name w:val="incr0"/>
    <w:basedOn w:val="Normal"/>
    <w:rsid w:val="002D0CB2"/>
    <w:pPr>
      <w:spacing w:after="48"/>
      <w:ind w:right="240"/>
    </w:pPr>
    <w:rPr>
      <w:spacing w:val="2"/>
      <w:szCs w:val="24"/>
    </w:rPr>
  </w:style>
  <w:style w:type="paragraph" w:customStyle="1" w:styleId="content1">
    <w:name w:val="content1"/>
    <w:basedOn w:val="Normal"/>
    <w:rsid w:val="002D0CB2"/>
    <w:pPr>
      <w:spacing w:after="48"/>
      <w:ind w:left="480"/>
    </w:pPr>
    <w:rPr>
      <w:spacing w:val="2"/>
      <w:szCs w:val="24"/>
    </w:rPr>
  </w:style>
  <w:style w:type="character" w:customStyle="1" w:styleId="ital1">
    <w:name w:val="ital1"/>
    <w:rsid w:val="00720F7D"/>
    <w:rPr>
      <w:i/>
      <w:iCs/>
    </w:rPr>
  </w:style>
  <w:style w:type="character" w:styleId="CommentReference">
    <w:name w:val="annotation reference"/>
    <w:rsid w:val="005A2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4CB"/>
  </w:style>
  <w:style w:type="character" w:customStyle="1" w:styleId="CommentTextChar">
    <w:name w:val="Comment Text Char"/>
    <w:basedOn w:val="DefaultParagraphFont"/>
    <w:link w:val="CommentText"/>
    <w:rsid w:val="005A24CB"/>
  </w:style>
  <w:style w:type="paragraph" w:styleId="CommentSubject">
    <w:name w:val="annotation subject"/>
    <w:basedOn w:val="CommentText"/>
    <w:next w:val="CommentText"/>
    <w:link w:val="CommentSubjectChar"/>
    <w:rsid w:val="005A24CB"/>
    <w:rPr>
      <w:b/>
      <w:bCs/>
    </w:rPr>
  </w:style>
  <w:style w:type="character" w:customStyle="1" w:styleId="CommentSubjectChar">
    <w:name w:val="Comment Subject Char"/>
    <w:link w:val="CommentSubject"/>
    <w:rsid w:val="005A24CB"/>
    <w:rPr>
      <w:b/>
      <w:bCs/>
    </w:rPr>
  </w:style>
  <w:style w:type="paragraph" w:styleId="Revision">
    <w:name w:val="Revision"/>
    <w:hidden/>
    <w:uiPriority w:val="99"/>
    <w:semiHidden/>
    <w:rsid w:val="00F33660"/>
    <w:rPr>
      <w:sz w:val="24"/>
    </w:rPr>
  </w:style>
  <w:style w:type="paragraph" w:styleId="ListParagraph">
    <w:name w:val="List Paragraph"/>
    <w:basedOn w:val="Normal"/>
    <w:uiPriority w:val="34"/>
    <w:qFormat/>
    <w:rsid w:val="00156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B35E4"/>
    <w:pPr>
      <w:spacing w:after="150"/>
    </w:pPr>
    <w:rPr>
      <w:szCs w:val="24"/>
    </w:rPr>
  </w:style>
  <w:style w:type="paragraph" w:customStyle="1" w:styleId="psection-1">
    <w:name w:val="psection-1"/>
    <w:basedOn w:val="Normal"/>
    <w:rsid w:val="002B35E4"/>
    <w:pPr>
      <w:spacing w:before="150" w:after="150"/>
    </w:pPr>
    <w:rPr>
      <w:szCs w:val="24"/>
    </w:rPr>
  </w:style>
  <w:style w:type="paragraph" w:customStyle="1" w:styleId="psection-2">
    <w:name w:val="psection-2"/>
    <w:basedOn w:val="Normal"/>
    <w:rsid w:val="002B35E4"/>
    <w:pPr>
      <w:spacing w:after="150"/>
      <w:ind w:left="240"/>
    </w:pPr>
    <w:rPr>
      <w:szCs w:val="24"/>
    </w:rPr>
  </w:style>
  <w:style w:type="character" w:customStyle="1" w:styleId="enumxml1">
    <w:name w:val="enumxml1"/>
    <w:rsid w:val="002B35E4"/>
    <w:rPr>
      <w:b/>
      <w:bCs/>
    </w:rPr>
  </w:style>
  <w:style w:type="character" w:customStyle="1" w:styleId="et031">
    <w:name w:val="et031"/>
    <w:rsid w:val="002B35E4"/>
    <w:rPr>
      <w:i/>
      <w:iCs/>
    </w:rPr>
  </w:style>
  <w:style w:type="character" w:customStyle="1" w:styleId="enumxml2">
    <w:name w:val="enumxml2"/>
    <w:rsid w:val="002B35E4"/>
    <w:rPr>
      <w:b/>
      <w:bCs/>
    </w:rPr>
  </w:style>
  <w:style w:type="paragraph" w:customStyle="1" w:styleId="b1">
    <w:name w:val="b1"/>
    <w:basedOn w:val="Normal"/>
    <w:rsid w:val="00503CA6"/>
    <w:pPr>
      <w:spacing w:after="195"/>
      <w:ind w:left="1680"/>
    </w:pPr>
    <w:rPr>
      <w:spacing w:val="2"/>
      <w:szCs w:val="24"/>
    </w:rPr>
  </w:style>
  <w:style w:type="character" w:customStyle="1" w:styleId="sr-only1">
    <w:name w:val="sr-only1"/>
    <w:basedOn w:val="DefaultParagraphFont"/>
    <w:rsid w:val="00503CA6"/>
    <w:rPr>
      <w:bdr w:val="none" w:sz="0" w:space="0" w:color="auto" w:frame="1"/>
    </w:rPr>
  </w:style>
  <w:style w:type="paragraph" w:customStyle="1" w:styleId="historynote0">
    <w:name w:val="historynote0"/>
    <w:basedOn w:val="Normal"/>
    <w:rsid w:val="00503CA6"/>
    <w:pPr>
      <w:spacing w:after="195"/>
    </w:pPr>
    <w:rPr>
      <w:spacing w:val="2"/>
      <w:szCs w:val="24"/>
    </w:rPr>
  </w:style>
  <w:style w:type="paragraph" w:customStyle="1" w:styleId="refnote0">
    <w:name w:val="refnote0"/>
    <w:basedOn w:val="Normal"/>
    <w:rsid w:val="00503CA6"/>
    <w:pPr>
      <w:spacing w:after="195"/>
    </w:pPr>
    <w:rPr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355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563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3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162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8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81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75276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25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45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66681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7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27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1256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4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7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43465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66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5132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58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47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0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15307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162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5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16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1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785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4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7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848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3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6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10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1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9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8129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61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3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7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77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8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06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7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7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9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151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8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31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8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3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2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1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12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4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2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1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9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658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0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0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38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77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02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8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5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1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5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963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6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8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1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97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1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165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3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4029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8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2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00750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4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0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3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4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92602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6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974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18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64756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0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697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1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4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6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2255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42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690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0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0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1945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618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838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A250-D98F-472D-B4B4-1365E2F8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3481</Characters>
  <Application>Microsoft Office Word</Application>
  <DocSecurity>0</DocSecurity>
  <PresentationFormat>11|.DOC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AMENDING THE CODE OF THE CITY OF JACKSONVILLE ENACTING A REVISED PENSION  SYSTEM AND TRUST FUND FOR GENERAL EMPLO</vt:lpstr>
    </vt:vector>
  </TitlesOfParts>
  <Company>City of Jacksonville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AMENDING THE CODE OF THE CITY OF JACKSONVILLE ENACTING A REVISED PENSION  SYSTEM AND TRUST FUND FOR GENERAL EMPLO</dc:title>
  <dc:creator>mlahmeur</dc:creator>
  <cp:lastModifiedBy>Owens, Carol</cp:lastModifiedBy>
  <cp:revision>4</cp:revision>
  <cp:lastPrinted>2019-03-22T20:22:00Z</cp:lastPrinted>
  <dcterms:created xsi:type="dcterms:W3CDTF">2019-03-22T20:22:00Z</dcterms:created>
  <dcterms:modified xsi:type="dcterms:W3CDTF">2019-03-26T12:41:00Z</dcterms:modified>
</cp:coreProperties>
</file>